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02AE" w14:textId="77777777" w:rsidR="00611E39" w:rsidRDefault="00DD5C04" w:rsidP="00DD5C04">
      <w:pPr>
        <w:widowControl w:val="0"/>
        <w:pBdr>
          <w:top w:val="nil"/>
          <w:left w:val="nil"/>
          <w:bottom w:val="nil"/>
          <w:right w:val="nil"/>
          <w:between w:val="nil"/>
        </w:pBdr>
        <w:bidi w:val="0"/>
        <w:spacing w:line="276" w:lineRule="auto"/>
        <w:rPr>
          <w:rFonts w:ascii="Arial" w:eastAsia="Arial" w:hAnsi="Arial" w:cs="Arial"/>
          <w:color w:val="000000"/>
          <w:sz w:val="22"/>
          <w:szCs w:val="22"/>
          <w:lang w:bidi="ar-JO"/>
        </w:rPr>
      </w:pPr>
      <w:r>
        <w:rPr>
          <w:noProof/>
        </w:rPr>
        <w:drawing>
          <wp:anchor distT="0" distB="0" distL="114300" distR="114300" simplePos="0" relativeHeight="251658240" behindDoc="0" locked="0" layoutInCell="1" hidden="0" allowOverlap="1" wp14:anchorId="57C706B4" wp14:editId="09590D4D">
            <wp:simplePos x="0" y="0"/>
            <wp:positionH relativeFrom="column">
              <wp:posOffset>4676775</wp:posOffset>
            </wp:positionH>
            <wp:positionV relativeFrom="paragraph">
              <wp:posOffset>0</wp:posOffset>
            </wp:positionV>
            <wp:extent cx="1266825" cy="790575"/>
            <wp:effectExtent l="0" t="0" r="9525" b="9525"/>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6825" cy="7905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114300" distR="114300" wp14:anchorId="385FE84A" wp14:editId="525F23E4">
            <wp:extent cx="1075055" cy="895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5055" cy="895350"/>
                    </a:xfrm>
                    <a:prstGeom prst="rect">
                      <a:avLst/>
                    </a:prstGeom>
                    <a:ln/>
                  </pic:spPr>
                </pic:pic>
              </a:graphicData>
            </a:graphic>
          </wp:inline>
        </w:drawing>
      </w:r>
    </w:p>
    <w:tbl>
      <w:tblPr>
        <w:tblStyle w:val="a"/>
        <w:tblpPr w:leftFromText="180" w:rightFromText="180" w:vertAnchor="text" w:tblpY="122"/>
        <w:bidiVisual/>
        <w:tblW w:w="11752" w:type="dxa"/>
        <w:jc w:val="right"/>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3290"/>
        <w:gridCol w:w="5385"/>
        <w:gridCol w:w="3077"/>
      </w:tblGrid>
      <w:tr w:rsidR="00611E39" w14:paraId="2F7FE196" w14:textId="77777777" w:rsidTr="00610B89">
        <w:trPr>
          <w:trHeight w:val="2236"/>
          <w:jc w:val="right"/>
        </w:trPr>
        <w:tc>
          <w:tcPr>
            <w:tcW w:w="3290" w:type="dxa"/>
            <w:tcBorders>
              <w:bottom w:val="single" w:sz="24" w:space="0" w:color="000000"/>
            </w:tcBorders>
          </w:tcPr>
          <w:p w14:paraId="5DE3B908" w14:textId="77777777" w:rsidR="00611E39" w:rsidRDefault="00611E39" w:rsidP="00DD5C04">
            <w:pPr>
              <w:bidi w:val="0"/>
              <w:ind w:left="318" w:hanging="284"/>
              <w:rPr>
                <w:sz w:val="22"/>
                <w:szCs w:val="22"/>
              </w:rPr>
            </w:pPr>
          </w:p>
        </w:tc>
        <w:tc>
          <w:tcPr>
            <w:tcW w:w="5385" w:type="dxa"/>
            <w:tcBorders>
              <w:bottom w:val="single" w:sz="24" w:space="0" w:color="000000"/>
            </w:tcBorders>
            <w:vAlign w:val="center"/>
          </w:tcPr>
          <w:p w14:paraId="043E505C" w14:textId="77777777" w:rsidR="00611E39" w:rsidRDefault="006B0506" w:rsidP="00DD5C04">
            <w:pPr>
              <w:bidi w:val="0"/>
              <w:jc w:val="center"/>
              <w:rPr>
                <w:sz w:val="34"/>
                <w:szCs w:val="34"/>
              </w:rPr>
            </w:pPr>
            <w:r>
              <w:rPr>
                <w:b/>
                <w:sz w:val="44"/>
                <w:szCs w:val="44"/>
              </w:rPr>
              <w:t xml:space="preserve">Mutah University </w:t>
            </w:r>
          </w:p>
          <w:p w14:paraId="659D94D7" w14:textId="77777777" w:rsidR="00611E39" w:rsidRDefault="006B0506" w:rsidP="00DD5C04">
            <w:pPr>
              <w:bidi w:val="0"/>
              <w:ind w:right="440"/>
              <w:jc w:val="center"/>
              <w:rPr>
                <w:sz w:val="44"/>
                <w:szCs w:val="44"/>
                <w:u w:val="single"/>
              </w:rPr>
            </w:pPr>
            <w:r>
              <w:rPr>
                <w:b/>
                <w:sz w:val="44"/>
                <w:szCs w:val="44"/>
                <w:u w:val="single"/>
              </w:rPr>
              <w:t>Detailed Syllabus Form</w:t>
            </w:r>
          </w:p>
          <w:p w14:paraId="6963D784" w14:textId="77777777" w:rsidR="00611E39" w:rsidRDefault="00611E39" w:rsidP="00DD5C04">
            <w:pPr>
              <w:bidi w:val="0"/>
              <w:jc w:val="center"/>
              <w:rPr>
                <w:sz w:val="22"/>
                <w:szCs w:val="22"/>
              </w:rPr>
            </w:pPr>
          </w:p>
        </w:tc>
        <w:tc>
          <w:tcPr>
            <w:tcW w:w="3077" w:type="dxa"/>
            <w:tcBorders>
              <w:bottom w:val="single" w:sz="24" w:space="0" w:color="000000"/>
            </w:tcBorders>
          </w:tcPr>
          <w:p w14:paraId="364FD3DF" w14:textId="77777777" w:rsidR="00611E39" w:rsidRDefault="00611E39" w:rsidP="00DD5C04">
            <w:pPr>
              <w:bidi w:val="0"/>
              <w:rPr>
                <w:sz w:val="22"/>
                <w:szCs w:val="22"/>
              </w:rPr>
            </w:pPr>
          </w:p>
        </w:tc>
      </w:tr>
    </w:tbl>
    <w:p w14:paraId="57FE0D95" w14:textId="77777777" w:rsidR="00611E39" w:rsidRDefault="00611E39" w:rsidP="00DD5C04">
      <w:pPr>
        <w:bidi w:val="0"/>
      </w:pPr>
    </w:p>
    <w:p w14:paraId="485C0204" w14:textId="77777777" w:rsidR="00611E39" w:rsidRDefault="00611E39" w:rsidP="00DD5C04">
      <w:pPr>
        <w:bidi w:val="0"/>
      </w:pPr>
    </w:p>
    <w:p w14:paraId="0CC63B15" w14:textId="77777777" w:rsidR="00611E39" w:rsidRDefault="00611E39" w:rsidP="00DD5C04">
      <w:pPr>
        <w:bidi w:val="0"/>
        <w:ind w:left="-851" w:right="-180" w:firstLine="142"/>
        <w:jc w:val="both"/>
        <w:rPr>
          <w:sz w:val="32"/>
          <w:szCs w:val="32"/>
          <w:u w:val="single"/>
        </w:rPr>
      </w:pPr>
    </w:p>
    <w:p w14:paraId="2BD55020" w14:textId="77777777" w:rsidR="00611E39" w:rsidRDefault="00DD5C04" w:rsidP="00DD5C04">
      <w:pPr>
        <w:bidi w:val="0"/>
        <w:ind w:left="-851" w:right="-180" w:firstLine="142"/>
        <w:jc w:val="both"/>
        <w:rPr>
          <w:sz w:val="32"/>
          <w:szCs w:val="32"/>
          <w:u w:val="single"/>
        </w:rPr>
      </w:pPr>
      <w:r>
        <w:rPr>
          <w:b/>
          <w:sz w:val="32"/>
          <w:szCs w:val="32"/>
          <w:u w:val="single"/>
        </w:rPr>
        <w:t>First:</w:t>
      </w:r>
      <w:r w:rsidR="006B0506">
        <w:rPr>
          <w:b/>
          <w:sz w:val="32"/>
          <w:szCs w:val="32"/>
          <w:u w:val="single"/>
        </w:rPr>
        <w:t xml:space="preserve"> </w:t>
      </w:r>
      <w:r w:rsidR="006B0506">
        <w:rPr>
          <w:sz w:val="32"/>
          <w:szCs w:val="32"/>
          <w:u w:val="single"/>
        </w:rPr>
        <w:t>Course Information</w:t>
      </w:r>
      <w:r w:rsidR="006B0506">
        <w:rPr>
          <w:b/>
          <w:sz w:val="32"/>
          <w:szCs w:val="32"/>
          <w:u w:val="single"/>
        </w:rPr>
        <w:t>:</w:t>
      </w:r>
    </w:p>
    <w:p w14:paraId="316F97A5" w14:textId="77777777" w:rsidR="00611E39" w:rsidRDefault="00611E39" w:rsidP="00DD5C04">
      <w:pPr>
        <w:bidi w:val="0"/>
        <w:ind w:left="-851" w:right="-180" w:firstLine="142"/>
        <w:jc w:val="both"/>
        <w:rPr>
          <w:sz w:val="28"/>
          <w:szCs w:val="28"/>
        </w:rPr>
      </w:pPr>
    </w:p>
    <w:tbl>
      <w:tblPr>
        <w:tblStyle w:val="a0"/>
        <w:bidiVisual/>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927"/>
        <w:gridCol w:w="4928"/>
      </w:tblGrid>
      <w:tr w:rsidR="00611E39" w14:paraId="17910E3A" w14:textId="77777777">
        <w:trPr>
          <w:jc w:val="center"/>
        </w:trPr>
        <w:tc>
          <w:tcPr>
            <w:tcW w:w="4927" w:type="dxa"/>
          </w:tcPr>
          <w:p w14:paraId="21195B60"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Course Number:</w:t>
            </w:r>
            <w:r w:rsidR="004C1CB9" w:rsidRPr="001868FD">
              <w:t xml:space="preserve"> 1401425</w:t>
            </w:r>
          </w:p>
        </w:tc>
        <w:tc>
          <w:tcPr>
            <w:tcW w:w="4928" w:type="dxa"/>
          </w:tcPr>
          <w:p w14:paraId="64D341D2"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 xml:space="preserve"> Course Title:</w:t>
            </w:r>
            <w:r w:rsidR="004C1CB9" w:rsidRPr="001868FD">
              <w:t xml:space="preserve"> Critical Care Nursing</w:t>
            </w:r>
          </w:p>
        </w:tc>
      </w:tr>
      <w:tr w:rsidR="00611E39" w14:paraId="03BCB366" w14:textId="77777777">
        <w:trPr>
          <w:jc w:val="center"/>
        </w:trPr>
        <w:tc>
          <w:tcPr>
            <w:tcW w:w="4927" w:type="dxa"/>
          </w:tcPr>
          <w:p w14:paraId="32DB80FE"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 xml:space="preserve"> Credit Hours:</w:t>
            </w:r>
            <w:r w:rsidR="004C1CB9">
              <w:rPr>
                <w:sz w:val="28"/>
                <w:szCs w:val="28"/>
              </w:rPr>
              <w:t xml:space="preserve"> 3 Credit H</w:t>
            </w:r>
            <w:r w:rsidR="004C1CB9" w:rsidRPr="002E1404">
              <w:rPr>
                <w:sz w:val="28"/>
                <w:szCs w:val="28"/>
              </w:rPr>
              <w:t>ours</w:t>
            </w:r>
          </w:p>
        </w:tc>
        <w:tc>
          <w:tcPr>
            <w:tcW w:w="4928" w:type="dxa"/>
          </w:tcPr>
          <w:p w14:paraId="29F05369"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College:</w:t>
            </w:r>
            <w:r w:rsidR="004C1CB9" w:rsidRPr="002E1404">
              <w:rPr>
                <w:sz w:val="28"/>
                <w:szCs w:val="28"/>
              </w:rPr>
              <w:t xml:space="preserve"> Faculty of Nursing</w:t>
            </w:r>
          </w:p>
        </w:tc>
      </w:tr>
      <w:tr w:rsidR="00611E39" w14:paraId="184CF02C" w14:textId="77777777">
        <w:trPr>
          <w:trHeight w:val="507"/>
          <w:jc w:val="center"/>
        </w:trPr>
        <w:tc>
          <w:tcPr>
            <w:tcW w:w="4927" w:type="dxa"/>
          </w:tcPr>
          <w:p w14:paraId="793AF1C5"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Pre-requisite</w:t>
            </w:r>
          </w:p>
          <w:p w14:paraId="655A08BA" w14:textId="77777777" w:rsidR="004C1CB9" w:rsidRDefault="004C1CB9" w:rsidP="004C1CB9">
            <w:r>
              <w:t>Fundamentals of nursing, anatomy, physiology</w:t>
            </w:r>
          </w:p>
          <w:p w14:paraId="4A0DB2A4" w14:textId="77777777" w:rsidR="004C1CB9" w:rsidRDefault="004C1CB9" w:rsidP="004C1CB9">
            <w:pPr>
              <w:pBdr>
                <w:top w:val="nil"/>
                <w:left w:val="nil"/>
                <w:bottom w:val="nil"/>
                <w:right w:val="nil"/>
                <w:between w:val="nil"/>
              </w:pBdr>
              <w:bidi w:val="0"/>
              <w:ind w:left="477" w:right="-180"/>
              <w:jc w:val="both"/>
              <w:rPr>
                <w:b/>
                <w:color w:val="000000"/>
                <w:sz w:val="28"/>
                <w:szCs w:val="28"/>
              </w:rPr>
            </w:pPr>
            <w:r>
              <w:t>Adult Health (2) Clinical is prerequisites to this course</w:t>
            </w:r>
          </w:p>
        </w:tc>
        <w:tc>
          <w:tcPr>
            <w:tcW w:w="4928" w:type="dxa"/>
          </w:tcPr>
          <w:p w14:paraId="0A8B2D13"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Department:</w:t>
            </w:r>
            <w:r w:rsidR="004C1CB9" w:rsidRPr="00682199">
              <w:rPr>
                <w:sz w:val="28"/>
                <w:szCs w:val="28"/>
              </w:rPr>
              <w:t xml:space="preserve"> Adult Health Nursing</w:t>
            </w:r>
          </w:p>
        </w:tc>
      </w:tr>
      <w:tr w:rsidR="00611E39" w14:paraId="38C554F6" w14:textId="77777777">
        <w:trPr>
          <w:jc w:val="center"/>
        </w:trPr>
        <w:tc>
          <w:tcPr>
            <w:tcW w:w="4927" w:type="dxa"/>
          </w:tcPr>
          <w:p w14:paraId="5AA67949"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Instructor:</w:t>
            </w:r>
          </w:p>
          <w:p w14:paraId="3F87D34A" w14:textId="77777777" w:rsidR="004C1CB9" w:rsidRDefault="004C1CB9" w:rsidP="004C1CB9">
            <w:pPr>
              <w:pBdr>
                <w:top w:val="nil"/>
                <w:left w:val="nil"/>
                <w:bottom w:val="nil"/>
                <w:right w:val="nil"/>
                <w:between w:val="nil"/>
              </w:pBdr>
              <w:bidi w:val="0"/>
              <w:ind w:left="477" w:right="-180"/>
              <w:jc w:val="both"/>
              <w:rPr>
                <w:b/>
                <w:color w:val="000000"/>
                <w:sz w:val="28"/>
                <w:szCs w:val="28"/>
              </w:rPr>
            </w:pPr>
            <w:r>
              <w:rPr>
                <w:rStyle w:val="Emphasis"/>
                <w:i w:val="0"/>
                <w:iCs w:val="0"/>
                <w:sz w:val="28"/>
                <w:szCs w:val="28"/>
              </w:rPr>
              <w:t xml:space="preserve">Dr. Mahmoud </w:t>
            </w:r>
            <w:proofErr w:type="spellStart"/>
            <w:r>
              <w:rPr>
                <w:rStyle w:val="Emphasis"/>
                <w:i w:val="0"/>
                <w:iCs w:val="0"/>
                <w:sz w:val="28"/>
                <w:szCs w:val="28"/>
              </w:rPr>
              <w:t>Alja’aferh</w:t>
            </w:r>
            <w:proofErr w:type="spellEnd"/>
          </w:p>
          <w:p w14:paraId="58C19BB1" w14:textId="77777777" w:rsidR="004C1CB9" w:rsidRPr="004C1CB9" w:rsidRDefault="004C1CB9" w:rsidP="00144072">
            <w:pPr>
              <w:pBdr>
                <w:top w:val="nil"/>
                <w:left w:val="nil"/>
                <w:bottom w:val="nil"/>
                <w:right w:val="nil"/>
                <w:between w:val="nil"/>
              </w:pBdr>
              <w:bidi w:val="0"/>
              <w:ind w:left="477" w:right="-180"/>
              <w:jc w:val="both"/>
              <w:rPr>
                <w:bCs/>
                <w:color w:val="000000"/>
                <w:sz w:val="28"/>
                <w:szCs w:val="28"/>
              </w:rPr>
            </w:pPr>
            <w:r w:rsidRPr="004C1CB9">
              <w:rPr>
                <w:bCs/>
                <w:color w:val="000000"/>
                <w:sz w:val="28"/>
                <w:szCs w:val="28"/>
              </w:rPr>
              <w:t xml:space="preserve">Dr. </w:t>
            </w:r>
            <w:proofErr w:type="spellStart"/>
            <w:r w:rsidRPr="004C1CB9">
              <w:rPr>
                <w:bCs/>
                <w:color w:val="000000"/>
                <w:sz w:val="28"/>
                <w:szCs w:val="28"/>
              </w:rPr>
              <w:t>Maen</w:t>
            </w:r>
            <w:proofErr w:type="spellEnd"/>
            <w:r w:rsidRPr="004C1CB9">
              <w:rPr>
                <w:bCs/>
                <w:color w:val="000000"/>
                <w:sz w:val="28"/>
                <w:szCs w:val="28"/>
              </w:rPr>
              <w:t xml:space="preserve"> Ab</w:t>
            </w:r>
            <w:r w:rsidR="00144072">
              <w:rPr>
                <w:bCs/>
                <w:color w:val="000000"/>
                <w:sz w:val="28"/>
                <w:szCs w:val="28"/>
              </w:rPr>
              <w:t>u</w:t>
            </w:r>
            <w:r w:rsidRPr="004C1CB9">
              <w:rPr>
                <w:bCs/>
                <w:color w:val="000000"/>
                <w:sz w:val="28"/>
                <w:szCs w:val="28"/>
              </w:rPr>
              <w:t xml:space="preserve"> Q</w:t>
            </w:r>
            <w:r w:rsidR="00144072">
              <w:rPr>
                <w:bCs/>
                <w:color w:val="000000"/>
                <w:sz w:val="28"/>
                <w:szCs w:val="28"/>
              </w:rPr>
              <w:t>a</w:t>
            </w:r>
            <w:r w:rsidRPr="004C1CB9">
              <w:rPr>
                <w:bCs/>
                <w:color w:val="000000"/>
                <w:sz w:val="28"/>
                <w:szCs w:val="28"/>
              </w:rPr>
              <w:t>mar</w:t>
            </w:r>
          </w:p>
        </w:tc>
        <w:tc>
          <w:tcPr>
            <w:tcW w:w="4928" w:type="dxa"/>
          </w:tcPr>
          <w:p w14:paraId="167EBF07" w14:textId="77777777" w:rsidR="004C1CB9" w:rsidRPr="004C1CB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Semester &amp; Academic Year:</w:t>
            </w:r>
            <w:r w:rsidR="004C1CB9">
              <w:rPr>
                <w:sz w:val="28"/>
                <w:szCs w:val="28"/>
              </w:rPr>
              <w:t xml:space="preserve"> </w:t>
            </w:r>
          </w:p>
          <w:p w14:paraId="17732E56" w14:textId="17B80E18" w:rsidR="00611E39" w:rsidRDefault="00611E39" w:rsidP="004C1CB9">
            <w:pPr>
              <w:pBdr>
                <w:top w:val="nil"/>
                <w:left w:val="nil"/>
                <w:bottom w:val="nil"/>
                <w:right w:val="nil"/>
                <w:between w:val="nil"/>
              </w:pBdr>
              <w:bidi w:val="0"/>
              <w:ind w:left="477" w:right="-180"/>
              <w:jc w:val="both"/>
              <w:rPr>
                <w:b/>
                <w:color w:val="000000"/>
                <w:sz w:val="28"/>
                <w:szCs w:val="28"/>
              </w:rPr>
            </w:pPr>
          </w:p>
        </w:tc>
      </w:tr>
      <w:tr w:rsidR="00611E39" w14:paraId="79888E0A" w14:textId="77777777">
        <w:trPr>
          <w:jc w:val="center"/>
        </w:trPr>
        <w:tc>
          <w:tcPr>
            <w:tcW w:w="4927" w:type="dxa"/>
          </w:tcPr>
          <w:p w14:paraId="0559324B" w14:textId="77777777" w:rsidR="00611E39" w:rsidRDefault="006B0506" w:rsidP="00DD5C04">
            <w:pPr>
              <w:numPr>
                <w:ilvl w:val="0"/>
                <w:numId w:val="1"/>
              </w:numPr>
              <w:pBdr>
                <w:top w:val="nil"/>
                <w:left w:val="nil"/>
                <w:bottom w:val="nil"/>
                <w:right w:val="nil"/>
                <w:between w:val="nil"/>
              </w:pBdr>
              <w:bidi w:val="0"/>
              <w:ind w:right="-180"/>
              <w:jc w:val="both"/>
              <w:rPr>
                <w:b/>
                <w:color w:val="000000"/>
                <w:sz w:val="28"/>
                <w:szCs w:val="28"/>
              </w:rPr>
            </w:pPr>
            <w:r>
              <w:rPr>
                <w:b/>
                <w:color w:val="000000"/>
                <w:sz w:val="28"/>
                <w:szCs w:val="28"/>
              </w:rPr>
              <w:t>the time of the lecture:</w:t>
            </w:r>
          </w:p>
          <w:p w14:paraId="49EB2151" w14:textId="77777777" w:rsidR="004C1CB9" w:rsidRPr="004C1CB9" w:rsidRDefault="004C1CB9" w:rsidP="004C1CB9">
            <w:pPr>
              <w:pStyle w:val="Caption"/>
              <w:bidi w:val="0"/>
              <w:ind w:left="477" w:right="-180"/>
              <w:jc w:val="both"/>
              <w:rPr>
                <w:rStyle w:val="Emphasis"/>
                <w:b w:val="0"/>
                <w:bCs w:val="0"/>
                <w:i w:val="0"/>
                <w:iCs w:val="0"/>
                <w:sz w:val="28"/>
                <w:szCs w:val="28"/>
              </w:rPr>
            </w:pPr>
            <w:r w:rsidRPr="004C1CB9">
              <w:rPr>
                <w:rStyle w:val="Emphasis"/>
                <w:b w:val="0"/>
                <w:bCs w:val="0"/>
                <w:i w:val="0"/>
                <w:iCs w:val="0"/>
                <w:sz w:val="28"/>
                <w:szCs w:val="28"/>
              </w:rPr>
              <w:t>Sun, Mon, Tus, Wed: 2</w:t>
            </w:r>
            <w:r>
              <w:rPr>
                <w:rStyle w:val="Emphasis"/>
                <w:b w:val="0"/>
                <w:bCs w:val="0"/>
                <w:i w:val="0"/>
                <w:iCs w:val="0"/>
                <w:sz w:val="28"/>
                <w:szCs w:val="28"/>
              </w:rPr>
              <w:t xml:space="preserve"> - 3.30</w:t>
            </w:r>
            <w:r w:rsidRPr="004C1CB9">
              <w:rPr>
                <w:rStyle w:val="Emphasis"/>
                <w:b w:val="0"/>
                <w:bCs w:val="0"/>
                <w:i w:val="0"/>
                <w:iCs w:val="0"/>
                <w:sz w:val="28"/>
                <w:szCs w:val="28"/>
              </w:rPr>
              <w:t xml:space="preserve"> pm</w:t>
            </w:r>
          </w:p>
          <w:p w14:paraId="5C69F17F" w14:textId="77777777" w:rsidR="004C1CB9" w:rsidRDefault="004C1CB9" w:rsidP="004C1CB9">
            <w:pPr>
              <w:pBdr>
                <w:top w:val="nil"/>
                <w:left w:val="nil"/>
                <w:bottom w:val="nil"/>
                <w:right w:val="nil"/>
                <w:between w:val="nil"/>
              </w:pBdr>
              <w:bidi w:val="0"/>
              <w:ind w:left="720" w:right="-180"/>
              <w:jc w:val="both"/>
              <w:rPr>
                <w:b/>
                <w:color w:val="000000"/>
                <w:sz w:val="28"/>
                <w:szCs w:val="28"/>
              </w:rPr>
            </w:pPr>
          </w:p>
        </w:tc>
        <w:tc>
          <w:tcPr>
            <w:tcW w:w="4928" w:type="dxa"/>
          </w:tcPr>
          <w:p w14:paraId="67628381" w14:textId="77777777" w:rsidR="00611E39" w:rsidRDefault="006B0506" w:rsidP="00DD5C04">
            <w:pPr>
              <w:numPr>
                <w:ilvl w:val="0"/>
                <w:numId w:val="1"/>
              </w:numPr>
              <w:pBdr>
                <w:top w:val="nil"/>
                <w:left w:val="nil"/>
                <w:bottom w:val="nil"/>
                <w:right w:val="nil"/>
                <w:between w:val="nil"/>
              </w:pBdr>
              <w:bidi w:val="0"/>
              <w:ind w:left="477" w:right="-180" w:hanging="270"/>
              <w:jc w:val="both"/>
              <w:rPr>
                <w:b/>
                <w:color w:val="000000"/>
                <w:sz w:val="28"/>
                <w:szCs w:val="28"/>
              </w:rPr>
            </w:pPr>
            <w:r>
              <w:rPr>
                <w:b/>
                <w:color w:val="000000"/>
                <w:sz w:val="28"/>
                <w:szCs w:val="28"/>
              </w:rPr>
              <w:t>Office Hours:</w:t>
            </w:r>
          </w:p>
          <w:p w14:paraId="495BDB0E" w14:textId="77777777" w:rsidR="004C1CB9" w:rsidRPr="004C1CB9" w:rsidRDefault="004C1CB9" w:rsidP="004C1CB9">
            <w:pPr>
              <w:pStyle w:val="Caption"/>
              <w:bidi w:val="0"/>
              <w:ind w:left="477" w:right="-180"/>
              <w:jc w:val="both"/>
              <w:rPr>
                <w:rStyle w:val="Emphasis"/>
                <w:b w:val="0"/>
                <w:bCs w:val="0"/>
                <w:i w:val="0"/>
                <w:iCs w:val="0"/>
                <w:sz w:val="28"/>
                <w:szCs w:val="28"/>
              </w:rPr>
            </w:pPr>
            <w:r w:rsidRPr="004C1CB9">
              <w:rPr>
                <w:rStyle w:val="Emphasis"/>
                <w:b w:val="0"/>
                <w:bCs w:val="0"/>
                <w:i w:val="0"/>
                <w:iCs w:val="0"/>
                <w:sz w:val="28"/>
                <w:szCs w:val="28"/>
              </w:rPr>
              <w:t>Sun, Mon, Tus, Wed: 1-2 pm</w:t>
            </w:r>
          </w:p>
          <w:p w14:paraId="63EF9734" w14:textId="77777777" w:rsidR="004C1CB9" w:rsidRDefault="004C1CB9" w:rsidP="004C1CB9">
            <w:pPr>
              <w:pBdr>
                <w:top w:val="nil"/>
                <w:left w:val="nil"/>
                <w:bottom w:val="nil"/>
                <w:right w:val="nil"/>
                <w:between w:val="nil"/>
              </w:pBdr>
              <w:bidi w:val="0"/>
              <w:ind w:left="477" w:right="-180"/>
              <w:jc w:val="both"/>
              <w:rPr>
                <w:b/>
                <w:color w:val="000000"/>
                <w:sz w:val="28"/>
                <w:szCs w:val="28"/>
              </w:rPr>
            </w:pPr>
          </w:p>
        </w:tc>
      </w:tr>
    </w:tbl>
    <w:p w14:paraId="06BE01E8" w14:textId="77777777" w:rsidR="00611E39" w:rsidRDefault="00611E39" w:rsidP="00DD5C04">
      <w:pPr>
        <w:bidi w:val="0"/>
        <w:rPr>
          <w:sz w:val="16"/>
          <w:szCs w:val="16"/>
        </w:rPr>
      </w:pPr>
    </w:p>
    <w:p w14:paraId="425BE6E4" w14:textId="77777777" w:rsidR="00611E39" w:rsidRDefault="00611E39" w:rsidP="00DD5C04">
      <w:pPr>
        <w:bidi w:val="0"/>
        <w:ind w:hanging="709"/>
        <w:rPr>
          <w:sz w:val="16"/>
          <w:szCs w:val="16"/>
        </w:rPr>
      </w:pPr>
    </w:p>
    <w:p w14:paraId="5AB588DA" w14:textId="77777777" w:rsidR="00611E39" w:rsidRDefault="00DD5C04" w:rsidP="00DD5C04">
      <w:pPr>
        <w:bidi w:val="0"/>
        <w:ind w:hanging="709"/>
        <w:rPr>
          <w:sz w:val="28"/>
          <w:szCs w:val="28"/>
        </w:rPr>
      </w:pPr>
      <w:r>
        <w:rPr>
          <w:b/>
          <w:sz w:val="32"/>
          <w:szCs w:val="32"/>
        </w:rPr>
        <w:t>Second</w:t>
      </w:r>
      <w:r>
        <w:rPr>
          <w:b/>
          <w:sz w:val="28"/>
          <w:szCs w:val="28"/>
        </w:rPr>
        <w:t>:</w:t>
      </w:r>
      <w:r w:rsidR="006B0506">
        <w:rPr>
          <w:b/>
          <w:sz w:val="28"/>
          <w:szCs w:val="28"/>
        </w:rPr>
        <w:t xml:space="preserve"> </w:t>
      </w:r>
      <w:r>
        <w:rPr>
          <w:sz w:val="32"/>
          <w:szCs w:val="32"/>
          <w:u w:val="single"/>
        </w:rPr>
        <w:t>General Course</w:t>
      </w:r>
      <w:r w:rsidR="006B0506">
        <w:rPr>
          <w:sz w:val="32"/>
          <w:szCs w:val="32"/>
          <w:u w:val="single"/>
        </w:rPr>
        <w:t xml:space="preserve"> Description</w:t>
      </w:r>
      <w:r w:rsidR="006B0506">
        <w:rPr>
          <w:sz w:val="28"/>
          <w:szCs w:val="28"/>
        </w:rPr>
        <w:t xml:space="preserve"> </w:t>
      </w:r>
    </w:p>
    <w:p w14:paraId="014FECBD" w14:textId="77777777" w:rsidR="00611E39" w:rsidRDefault="00611E39" w:rsidP="00DD5C04">
      <w:pPr>
        <w:bidi w:val="0"/>
        <w:rPr>
          <w:sz w:val="28"/>
          <w:szCs w:val="28"/>
        </w:rPr>
      </w:pPr>
    </w:p>
    <w:p w14:paraId="7239C475" w14:textId="77777777" w:rsidR="00144072" w:rsidRPr="00144072" w:rsidRDefault="00144072" w:rsidP="00DD5C04">
      <w:pPr>
        <w:tabs>
          <w:tab w:val="left" w:pos="-241"/>
        </w:tabs>
        <w:bidi w:val="0"/>
        <w:ind w:left="42" w:right="-709"/>
        <w:rPr>
          <w:b/>
          <w:sz w:val="28"/>
          <w:szCs w:val="28"/>
          <w:u w:val="single"/>
        </w:rPr>
      </w:pPr>
      <w:r>
        <w:rPr>
          <w:sz w:val="28"/>
          <w:szCs w:val="28"/>
        </w:rPr>
        <w:t>T</w:t>
      </w:r>
      <w:r w:rsidRPr="00144072">
        <w:rPr>
          <w:sz w:val="28"/>
          <w:szCs w:val="28"/>
        </w:rPr>
        <w:t xml:space="preserve">his course provides the student with knowledge and skills necessary to manage patients with critical conditions. The course content is structured around providing holistic nursing care within a multidisciplinary team. </w:t>
      </w:r>
    </w:p>
    <w:p w14:paraId="2D32A661" w14:textId="77777777" w:rsidR="00144072" w:rsidRDefault="00144072" w:rsidP="00144072">
      <w:pPr>
        <w:tabs>
          <w:tab w:val="left" w:pos="-241"/>
        </w:tabs>
        <w:bidi w:val="0"/>
        <w:ind w:left="42" w:right="-709"/>
        <w:rPr>
          <w:b/>
          <w:sz w:val="32"/>
          <w:szCs w:val="32"/>
          <w:u w:val="single"/>
        </w:rPr>
      </w:pPr>
    </w:p>
    <w:p w14:paraId="0B25AF95" w14:textId="77777777" w:rsidR="00611E39" w:rsidRPr="00144072" w:rsidRDefault="00DD5C04" w:rsidP="00144072">
      <w:pPr>
        <w:bidi w:val="0"/>
        <w:ind w:hanging="709"/>
        <w:rPr>
          <w:b/>
          <w:sz w:val="32"/>
          <w:szCs w:val="32"/>
        </w:rPr>
      </w:pPr>
      <w:r w:rsidRPr="00144072">
        <w:rPr>
          <w:b/>
          <w:sz w:val="32"/>
          <w:szCs w:val="32"/>
        </w:rPr>
        <w:t>Third:</w:t>
      </w:r>
      <w:r w:rsidR="006B0506" w:rsidRPr="00144072">
        <w:rPr>
          <w:b/>
          <w:sz w:val="32"/>
          <w:szCs w:val="32"/>
        </w:rPr>
        <w:t xml:space="preserve"> </w:t>
      </w:r>
      <w:r w:rsidRPr="00144072">
        <w:rPr>
          <w:bCs/>
          <w:sz w:val="32"/>
          <w:szCs w:val="32"/>
        </w:rPr>
        <w:t>Course Objectives</w:t>
      </w:r>
      <w:r w:rsidR="006B0506" w:rsidRPr="00144072">
        <w:rPr>
          <w:b/>
          <w:sz w:val="32"/>
          <w:szCs w:val="32"/>
        </w:rPr>
        <w:t xml:space="preserve"> </w:t>
      </w:r>
    </w:p>
    <w:p w14:paraId="3FCDA086" w14:textId="77777777" w:rsidR="00611E39" w:rsidRDefault="00611E39" w:rsidP="00144072">
      <w:pPr>
        <w:bidi w:val="0"/>
        <w:ind w:hanging="709"/>
        <w:rPr>
          <w:sz w:val="28"/>
          <w:szCs w:val="28"/>
        </w:rPr>
      </w:pPr>
    </w:p>
    <w:p w14:paraId="4E9413C3" w14:textId="77777777" w:rsidR="00144072" w:rsidRPr="00144072" w:rsidRDefault="00144072" w:rsidP="00144072">
      <w:pPr>
        <w:tabs>
          <w:tab w:val="left" w:pos="-241"/>
        </w:tabs>
        <w:bidi w:val="0"/>
        <w:ind w:left="42" w:right="-709"/>
        <w:rPr>
          <w:sz w:val="28"/>
          <w:szCs w:val="28"/>
        </w:rPr>
      </w:pPr>
      <w:r w:rsidRPr="00144072">
        <w:rPr>
          <w:sz w:val="28"/>
          <w:szCs w:val="28"/>
        </w:rPr>
        <w:t xml:space="preserve">The course aims at equipping the student with knowledge and skills necessary to provide safe and effective holistic nursing care to patient hospitalized in a critical care setting.  </w:t>
      </w:r>
    </w:p>
    <w:p w14:paraId="21C70CF0" w14:textId="77777777" w:rsidR="00144072" w:rsidRDefault="00144072" w:rsidP="00144072">
      <w:pPr>
        <w:bidi w:val="0"/>
        <w:spacing w:before="240"/>
        <w:ind w:left="-851" w:right="-180"/>
        <w:jc w:val="both"/>
        <w:rPr>
          <w:b/>
          <w:sz w:val="32"/>
          <w:szCs w:val="32"/>
          <w:u w:val="single"/>
        </w:rPr>
      </w:pPr>
    </w:p>
    <w:p w14:paraId="6C4818A5" w14:textId="77777777" w:rsidR="00144072" w:rsidRDefault="00144072" w:rsidP="00144072">
      <w:pPr>
        <w:bidi w:val="0"/>
        <w:spacing w:before="240"/>
        <w:ind w:left="-851" w:right="-180"/>
        <w:jc w:val="both"/>
        <w:rPr>
          <w:b/>
          <w:sz w:val="32"/>
          <w:szCs w:val="32"/>
          <w:u w:val="single"/>
        </w:rPr>
      </w:pPr>
    </w:p>
    <w:p w14:paraId="24E65A65" w14:textId="77777777" w:rsidR="00611E39" w:rsidRDefault="006B0506" w:rsidP="00144072">
      <w:pPr>
        <w:bidi w:val="0"/>
        <w:spacing w:before="240"/>
        <w:ind w:left="-851" w:right="-180"/>
        <w:jc w:val="both"/>
        <w:rPr>
          <w:sz w:val="28"/>
          <w:szCs w:val="28"/>
          <w:u w:val="single"/>
        </w:rPr>
      </w:pPr>
      <w:r>
        <w:rPr>
          <w:b/>
          <w:sz w:val="32"/>
          <w:szCs w:val="32"/>
          <w:u w:val="single"/>
        </w:rPr>
        <w:lastRenderedPageBreak/>
        <w:t xml:space="preserve">  Fourth: </w:t>
      </w:r>
      <w:r>
        <w:rPr>
          <w:sz w:val="32"/>
          <w:szCs w:val="32"/>
          <w:u w:val="single"/>
        </w:rPr>
        <w:t>Expected Learning Outcomes</w:t>
      </w:r>
      <w:r>
        <w:rPr>
          <w:sz w:val="28"/>
          <w:szCs w:val="28"/>
          <w:u w:val="single"/>
        </w:rPr>
        <w:t xml:space="preserve"> </w:t>
      </w:r>
    </w:p>
    <w:p w14:paraId="34269043" w14:textId="77777777" w:rsidR="00611E39" w:rsidRDefault="00611E39" w:rsidP="00DD5C04">
      <w:pPr>
        <w:bidi w:val="0"/>
        <w:rPr>
          <w:sz w:val="28"/>
          <w:szCs w:val="28"/>
        </w:rPr>
      </w:pPr>
    </w:p>
    <w:p w14:paraId="46791D53" w14:textId="77777777" w:rsidR="00144072" w:rsidRPr="00144072" w:rsidRDefault="00144072" w:rsidP="00144072">
      <w:pPr>
        <w:bidi w:val="0"/>
        <w:outlineLvl w:val="0"/>
        <w:rPr>
          <w:b/>
          <w:bCs/>
          <w:sz w:val="28"/>
          <w:szCs w:val="28"/>
        </w:rPr>
      </w:pPr>
      <w:r>
        <w:rPr>
          <w:b/>
          <w:bCs/>
        </w:rPr>
        <w:t xml:space="preserve">Intended Learning Outcomes: </w:t>
      </w:r>
    </w:p>
    <w:p w14:paraId="2F66E1D4" w14:textId="77777777" w:rsidR="00144072" w:rsidRPr="00144072" w:rsidRDefault="00144072" w:rsidP="00144072">
      <w:pPr>
        <w:bidi w:val="0"/>
        <w:rPr>
          <w:sz w:val="28"/>
          <w:szCs w:val="28"/>
        </w:rPr>
      </w:pPr>
      <w:r w:rsidRPr="00144072">
        <w:rPr>
          <w:sz w:val="28"/>
          <w:szCs w:val="28"/>
        </w:rPr>
        <w:t>Upon successful completion of this course the student will be able to:</w:t>
      </w:r>
    </w:p>
    <w:p w14:paraId="18F25257" w14:textId="77777777" w:rsidR="00144072" w:rsidRPr="00144072" w:rsidRDefault="00144072" w:rsidP="00144072">
      <w:pPr>
        <w:numPr>
          <w:ilvl w:val="0"/>
          <w:numId w:val="5"/>
        </w:numPr>
        <w:bidi w:val="0"/>
        <w:rPr>
          <w:b/>
          <w:bCs/>
          <w:sz w:val="28"/>
          <w:szCs w:val="28"/>
        </w:rPr>
      </w:pPr>
      <w:r w:rsidRPr="00144072">
        <w:rPr>
          <w:b/>
          <w:bCs/>
          <w:sz w:val="28"/>
          <w:szCs w:val="28"/>
        </w:rPr>
        <w:t>Knowledge and Understanding</w:t>
      </w:r>
    </w:p>
    <w:p w14:paraId="234DA2A8" w14:textId="77777777" w:rsidR="00144072" w:rsidRPr="00144072" w:rsidRDefault="00144072" w:rsidP="00144072">
      <w:pPr>
        <w:numPr>
          <w:ilvl w:val="0"/>
          <w:numId w:val="4"/>
        </w:numPr>
        <w:bidi w:val="0"/>
        <w:rPr>
          <w:sz w:val="28"/>
          <w:szCs w:val="28"/>
        </w:rPr>
      </w:pPr>
      <w:r w:rsidRPr="00144072">
        <w:rPr>
          <w:sz w:val="28"/>
          <w:szCs w:val="28"/>
        </w:rPr>
        <w:t>Discuss briefly the history of critical care nursing</w:t>
      </w:r>
    </w:p>
    <w:p w14:paraId="7465D2B5" w14:textId="77777777" w:rsidR="00144072" w:rsidRPr="00144072" w:rsidRDefault="00144072" w:rsidP="00144072">
      <w:pPr>
        <w:numPr>
          <w:ilvl w:val="0"/>
          <w:numId w:val="4"/>
        </w:numPr>
        <w:bidi w:val="0"/>
        <w:rPr>
          <w:sz w:val="28"/>
          <w:szCs w:val="28"/>
        </w:rPr>
      </w:pPr>
      <w:r w:rsidRPr="00144072">
        <w:rPr>
          <w:sz w:val="28"/>
          <w:szCs w:val="28"/>
        </w:rPr>
        <w:t xml:space="preserve">Discuss main ethics and legal issues occurring in critical care settings </w:t>
      </w:r>
    </w:p>
    <w:p w14:paraId="01515521" w14:textId="77777777" w:rsidR="00144072" w:rsidRPr="00144072" w:rsidRDefault="00144072" w:rsidP="00144072">
      <w:pPr>
        <w:numPr>
          <w:ilvl w:val="0"/>
          <w:numId w:val="4"/>
        </w:numPr>
        <w:bidi w:val="0"/>
        <w:rPr>
          <w:sz w:val="28"/>
          <w:szCs w:val="28"/>
        </w:rPr>
      </w:pPr>
      <w:r w:rsidRPr="00144072">
        <w:rPr>
          <w:sz w:val="28"/>
          <w:szCs w:val="28"/>
        </w:rPr>
        <w:t xml:space="preserve">Discuss nursing diagnosis related to self-concept disturbances imposed by critical illnesses  </w:t>
      </w:r>
    </w:p>
    <w:p w14:paraId="283B91B4" w14:textId="77777777" w:rsidR="00144072" w:rsidRPr="00144072" w:rsidRDefault="00144072" w:rsidP="00144072">
      <w:pPr>
        <w:numPr>
          <w:ilvl w:val="0"/>
          <w:numId w:val="4"/>
        </w:numPr>
        <w:bidi w:val="0"/>
        <w:rPr>
          <w:sz w:val="28"/>
          <w:szCs w:val="28"/>
        </w:rPr>
      </w:pPr>
      <w:r w:rsidRPr="00144072">
        <w:rPr>
          <w:sz w:val="28"/>
          <w:szCs w:val="28"/>
        </w:rPr>
        <w:t>Discuss the concept of hemodynamic monitoring in terms of principles, indication and implications</w:t>
      </w:r>
    </w:p>
    <w:p w14:paraId="10518182" w14:textId="77777777" w:rsidR="00144072" w:rsidRPr="00144072" w:rsidRDefault="00144072" w:rsidP="00144072">
      <w:pPr>
        <w:numPr>
          <w:ilvl w:val="0"/>
          <w:numId w:val="4"/>
        </w:numPr>
        <w:bidi w:val="0"/>
        <w:rPr>
          <w:sz w:val="28"/>
          <w:szCs w:val="28"/>
        </w:rPr>
      </w:pPr>
      <w:r w:rsidRPr="00144072">
        <w:rPr>
          <w:sz w:val="28"/>
          <w:szCs w:val="28"/>
        </w:rPr>
        <w:t>Discuss principles of care of patients on ventilators</w:t>
      </w:r>
    </w:p>
    <w:p w14:paraId="21E21269" w14:textId="77777777" w:rsidR="00144072" w:rsidRPr="00144072" w:rsidRDefault="00144072" w:rsidP="00144072">
      <w:pPr>
        <w:numPr>
          <w:ilvl w:val="0"/>
          <w:numId w:val="4"/>
        </w:numPr>
        <w:bidi w:val="0"/>
        <w:rPr>
          <w:sz w:val="28"/>
          <w:szCs w:val="28"/>
        </w:rPr>
      </w:pPr>
      <w:r w:rsidRPr="00144072">
        <w:rPr>
          <w:sz w:val="28"/>
          <w:szCs w:val="28"/>
        </w:rPr>
        <w:t xml:space="preserve">Presents an overview of the general shock syndrome. </w:t>
      </w:r>
    </w:p>
    <w:p w14:paraId="78E90E7C" w14:textId="77777777" w:rsidR="00144072" w:rsidRPr="00144072" w:rsidRDefault="00144072" w:rsidP="00144072">
      <w:pPr>
        <w:keepNext/>
        <w:keepLines/>
        <w:numPr>
          <w:ilvl w:val="0"/>
          <w:numId w:val="5"/>
        </w:numPr>
        <w:bidi w:val="0"/>
        <w:rPr>
          <w:b/>
          <w:bCs/>
          <w:sz w:val="28"/>
          <w:szCs w:val="28"/>
        </w:rPr>
      </w:pPr>
      <w:r w:rsidRPr="00144072">
        <w:rPr>
          <w:b/>
          <w:bCs/>
          <w:sz w:val="28"/>
          <w:szCs w:val="28"/>
        </w:rPr>
        <w:t>Intellectual Skills</w:t>
      </w:r>
    </w:p>
    <w:p w14:paraId="1FDDA66B" w14:textId="77777777" w:rsidR="00144072" w:rsidRPr="00144072" w:rsidRDefault="00144072" w:rsidP="00144072">
      <w:pPr>
        <w:keepNext/>
        <w:keepLines/>
        <w:numPr>
          <w:ilvl w:val="0"/>
          <w:numId w:val="4"/>
        </w:numPr>
        <w:bidi w:val="0"/>
        <w:rPr>
          <w:sz w:val="28"/>
          <w:szCs w:val="28"/>
        </w:rPr>
      </w:pPr>
      <w:r w:rsidRPr="00144072">
        <w:rPr>
          <w:sz w:val="28"/>
          <w:szCs w:val="28"/>
        </w:rPr>
        <w:t xml:space="preserve">Compare and contrast morals and ethics </w:t>
      </w:r>
    </w:p>
    <w:p w14:paraId="15462061" w14:textId="77777777" w:rsidR="00144072" w:rsidRPr="00144072" w:rsidRDefault="00144072" w:rsidP="00144072">
      <w:pPr>
        <w:numPr>
          <w:ilvl w:val="0"/>
          <w:numId w:val="4"/>
        </w:numPr>
        <w:bidi w:val="0"/>
        <w:rPr>
          <w:sz w:val="28"/>
          <w:szCs w:val="28"/>
        </w:rPr>
      </w:pPr>
      <w:r w:rsidRPr="00144072">
        <w:rPr>
          <w:sz w:val="28"/>
          <w:szCs w:val="28"/>
        </w:rPr>
        <w:t xml:space="preserve">Recognize principles of electrocardiogram interpretation   </w:t>
      </w:r>
    </w:p>
    <w:p w14:paraId="3E54E3FC" w14:textId="77777777" w:rsidR="00144072" w:rsidRPr="00144072" w:rsidRDefault="00144072" w:rsidP="00144072">
      <w:pPr>
        <w:keepNext/>
        <w:keepLines/>
        <w:numPr>
          <w:ilvl w:val="0"/>
          <w:numId w:val="4"/>
        </w:numPr>
        <w:bidi w:val="0"/>
        <w:rPr>
          <w:sz w:val="28"/>
          <w:szCs w:val="28"/>
        </w:rPr>
      </w:pPr>
      <w:r w:rsidRPr="00144072">
        <w:rPr>
          <w:sz w:val="28"/>
          <w:szCs w:val="28"/>
        </w:rPr>
        <w:t xml:space="preserve">Examine the etiology, pathophysiology, assessment and intervention of selected alterations </w:t>
      </w:r>
    </w:p>
    <w:p w14:paraId="59BAFD9B" w14:textId="77777777" w:rsidR="00144072" w:rsidRPr="00144072" w:rsidRDefault="00144072" w:rsidP="00144072">
      <w:pPr>
        <w:keepNext/>
        <w:keepLines/>
        <w:numPr>
          <w:ilvl w:val="0"/>
          <w:numId w:val="4"/>
        </w:numPr>
        <w:bidi w:val="0"/>
        <w:rPr>
          <w:sz w:val="28"/>
          <w:szCs w:val="28"/>
        </w:rPr>
      </w:pPr>
      <w:r w:rsidRPr="00144072">
        <w:rPr>
          <w:sz w:val="28"/>
          <w:szCs w:val="28"/>
        </w:rPr>
        <w:t xml:space="preserve">Incorporate data obtained from different areas of patient (with critical illness) assessment in case studies analysis </w:t>
      </w:r>
    </w:p>
    <w:p w14:paraId="75A012F3" w14:textId="77777777" w:rsidR="00144072" w:rsidRPr="00144072" w:rsidRDefault="00144072" w:rsidP="00144072">
      <w:pPr>
        <w:keepNext/>
        <w:keepLines/>
        <w:numPr>
          <w:ilvl w:val="0"/>
          <w:numId w:val="4"/>
        </w:numPr>
        <w:bidi w:val="0"/>
        <w:rPr>
          <w:sz w:val="28"/>
          <w:szCs w:val="28"/>
        </w:rPr>
      </w:pPr>
      <w:r w:rsidRPr="00144072">
        <w:rPr>
          <w:sz w:val="28"/>
          <w:szCs w:val="28"/>
        </w:rPr>
        <w:t xml:space="preserve">Distinguish between different shock states </w:t>
      </w:r>
    </w:p>
    <w:p w14:paraId="1903E6D8" w14:textId="77777777" w:rsidR="00144072" w:rsidRPr="00144072" w:rsidRDefault="00144072" w:rsidP="00144072">
      <w:pPr>
        <w:numPr>
          <w:ilvl w:val="0"/>
          <w:numId w:val="4"/>
        </w:numPr>
        <w:bidi w:val="0"/>
        <w:rPr>
          <w:sz w:val="28"/>
          <w:szCs w:val="28"/>
        </w:rPr>
      </w:pPr>
      <w:r w:rsidRPr="00144072">
        <w:rPr>
          <w:sz w:val="28"/>
          <w:szCs w:val="28"/>
        </w:rPr>
        <w:t>Examine medications commonly used in critical care settings.</w:t>
      </w:r>
    </w:p>
    <w:p w14:paraId="45BBBBF8" w14:textId="77777777" w:rsidR="00144072" w:rsidRPr="00144072" w:rsidRDefault="00144072" w:rsidP="00144072">
      <w:pPr>
        <w:numPr>
          <w:ilvl w:val="0"/>
          <w:numId w:val="5"/>
        </w:numPr>
        <w:bidi w:val="0"/>
        <w:rPr>
          <w:b/>
          <w:bCs/>
          <w:sz w:val="28"/>
          <w:szCs w:val="28"/>
        </w:rPr>
      </w:pPr>
      <w:r w:rsidRPr="00144072">
        <w:rPr>
          <w:b/>
          <w:bCs/>
          <w:sz w:val="28"/>
          <w:szCs w:val="28"/>
        </w:rPr>
        <w:t>Professional Skills</w:t>
      </w:r>
    </w:p>
    <w:p w14:paraId="4E26E838" w14:textId="77777777" w:rsidR="00144072" w:rsidRPr="00144072" w:rsidRDefault="00144072" w:rsidP="00144072">
      <w:pPr>
        <w:numPr>
          <w:ilvl w:val="0"/>
          <w:numId w:val="4"/>
        </w:numPr>
        <w:bidi w:val="0"/>
        <w:rPr>
          <w:sz w:val="28"/>
          <w:szCs w:val="28"/>
        </w:rPr>
      </w:pPr>
      <w:r w:rsidRPr="00144072">
        <w:rPr>
          <w:sz w:val="28"/>
          <w:szCs w:val="28"/>
        </w:rPr>
        <w:t xml:space="preserve">Demonstrate respect to ethics aspects of caring for critically ill patients  </w:t>
      </w:r>
    </w:p>
    <w:p w14:paraId="45A77EFD" w14:textId="77777777" w:rsidR="00144072" w:rsidRPr="00144072" w:rsidRDefault="00144072" w:rsidP="00144072">
      <w:pPr>
        <w:numPr>
          <w:ilvl w:val="0"/>
          <w:numId w:val="4"/>
        </w:numPr>
        <w:bidi w:val="0"/>
        <w:rPr>
          <w:sz w:val="28"/>
          <w:szCs w:val="28"/>
        </w:rPr>
      </w:pPr>
      <w:r w:rsidRPr="00144072">
        <w:rPr>
          <w:sz w:val="28"/>
          <w:szCs w:val="28"/>
        </w:rPr>
        <w:t>Utilize an ethical decision making model to solve ethical dilemmas</w:t>
      </w:r>
    </w:p>
    <w:p w14:paraId="45BF9729" w14:textId="77777777" w:rsidR="00144072" w:rsidRPr="00144072" w:rsidRDefault="00144072" w:rsidP="00144072">
      <w:pPr>
        <w:numPr>
          <w:ilvl w:val="0"/>
          <w:numId w:val="4"/>
        </w:numPr>
        <w:bidi w:val="0"/>
        <w:rPr>
          <w:sz w:val="28"/>
          <w:szCs w:val="28"/>
        </w:rPr>
      </w:pPr>
      <w:r w:rsidRPr="00144072">
        <w:rPr>
          <w:sz w:val="28"/>
          <w:szCs w:val="28"/>
        </w:rPr>
        <w:t>Develop &amp; implement appropriate holistic nursing care plans for critically ill patients.</w:t>
      </w:r>
    </w:p>
    <w:p w14:paraId="6216E545" w14:textId="77777777" w:rsidR="00144072" w:rsidRPr="00144072" w:rsidRDefault="00144072" w:rsidP="00144072">
      <w:pPr>
        <w:numPr>
          <w:ilvl w:val="0"/>
          <w:numId w:val="5"/>
        </w:numPr>
        <w:bidi w:val="0"/>
        <w:rPr>
          <w:b/>
          <w:bCs/>
          <w:sz w:val="28"/>
          <w:szCs w:val="28"/>
        </w:rPr>
      </w:pPr>
      <w:r w:rsidRPr="00144072">
        <w:rPr>
          <w:b/>
          <w:bCs/>
          <w:sz w:val="28"/>
          <w:szCs w:val="28"/>
        </w:rPr>
        <w:t>General and Transferable Skills</w:t>
      </w:r>
    </w:p>
    <w:p w14:paraId="23667F0E" w14:textId="77777777" w:rsidR="00144072" w:rsidRPr="00144072" w:rsidRDefault="00144072" w:rsidP="00144072">
      <w:pPr>
        <w:numPr>
          <w:ilvl w:val="0"/>
          <w:numId w:val="4"/>
        </w:numPr>
        <w:bidi w:val="0"/>
        <w:rPr>
          <w:sz w:val="28"/>
          <w:szCs w:val="28"/>
        </w:rPr>
      </w:pPr>
      <w:r w:rsidRPr="00144072">
        <w:rPr>
          <w:sz w:val="28"/>
          <w:szCs w:val="28"/>
        </w:rPr>
        <w:t>Communicate effectively with patients, families and members of health care team</w:t>
      </w:r>
    </w:p>
    <w:p w14:paraId="2E2500A6" w14:textId="77777777" w:rsidR="00144072" w:rsidRDefault="00144072" w:rsidP="00144072">
      <w:pPr>
        <w:numPr>
          <w:ilvl w:val="0"/>
          <w:numId w:val="4"/>
        </w:numPr>
        <w:bidi w:val="0"/>
        <w:rPr>
          <w:sz w:val="28"/>
          <w:szCs w:val="28"/>
        </w:rPr>
      </w:pPr>
      <w:r w:rsidRPr="00144072">
        <w:rPr>
          <w:sz w:val="28"/>
          <w:szCs w:val="28"/>
        </w:rPr>
        <w:t xml:space="preserve">Act within a multidisciplinary team to resolve human responses to hospitalization in critical care settings. </w:t>
      </w:r>
    </w:p>
    <w:p w14:paraId="5C969B7F" w14:textId="77777777" w:rsidR="00610B89" w:rsidRDefault="00610B89" w:rsidP="00610B89">
      <w:pPr>
        <w:bidi w:val="0"/>
        <w:rPr>
          <w:sz w:val="28"/>
          <w:szCs w:val="28"/>
        </w:rPr>
      </w:pPr>
    </w:p>
    <w:p w14:paraId="18D84403" w14:textId="77777777" w:rsidR="00610B89" w:rsidRDefault="00610B89" w:rsidP="00610B89">
      <w:pPr>
        <w:bidi w:val="0"/>
        <w:rPr>
          <w:sz w:val="28"/>
          <w:szCs w:val="28"/>
        </w:rPr>
      </w:pPr>
    </w:p>
    <w:p w14:paraId="3BB5D7A5" w14:textId="77777777" w:rsidR="00610B89" w:rsidRDefault="00610B89" w:rsidP="00610B89">
      <w:pPr>
        <w:bidi w:val="0"/>
        <w:rPr>
          <w:sz w:val="28"/>
          <w:szCs w:val="28"/>
        </w:rPr>
      </w:pPr>
    </w:p>
    <w:p w14:paraId="4A1EA364" w14:textId="77777777" w:rsidR="00610B89" w:rsidRDefault="00610B89" w:rsidP="00610B89">
      <w:pPr>
        <w:bidi w:val="0"/>
        <w:rPr>
          <w:sz w:val="28"/>
          <w:szCs w:val="28"/>
        </w:rPr>
      </w:pPr>
    </w:p>
    <w:p w14:paraId="146F13FD" w14:textId="77777777" w:rsidR="00610B89" w:rsidRDefault="00610B89" w:rsidP="00610B89">
      <w:pPr>
        <w:bidi w:val="0"/>
        <w:rPr>
          <w:sz w:val="28"/>
          <w:szCs w:val="28"/>
        </w:rPr>
      </w:pPr>
    </w:p>
    <w:p w14:paraId="045E9087" w14:textId="77777777" w:rsidR="00610B89" w:rsidRDefault="00610B89" w:rsidP="00610B89">
      <w:pPr>
        <w:bidi w:val="0"/>
        <w:rPr>
          <w:sz w:val="28"/>
          <w:szCs w:val="28"/>
        </w:rPr>
      </w:pPr>
    </w:p>
    <w:p w14:paraId="3ADB46B0" w14:textId="77777777" w:rsidR="00610B89" w:rsidRDefault="00610B89" w:rsidP="00610B89">
      <w:pPr>
        <w:bidi w:val="0"/>
        <w:rPr>
          <w:sz w:val="28"/>
          <w:szCs w:val="28"/>
        </w:rPr>
      </w:pPr>
    </w:p>
    <w:p w14:paraId="093397E5" w14:textId="77777777" w:rsidR="00610B89" w:rsidRDefault="00610B89" w:rsidP="00610B89">
      <w:pPr>
        <w:bidi w:val="0"/>
        <w:rPr>
          <w:sz w:val="28"/>
          <w:szCs w:val="28"/>
        </w:rPr>
      </w:pPr>
    </w:p>
    <w:p w14:paraId="1B56EA62" w14:textId="77777777" w:rsidR="00610B89" w:rsidRDefault="00610B89" w:rsidP="00610B89">
      <w:pPr>
        <w:bidi w:val="0"/>
        <w:rPr>
          <w:sz w:val="28"/>
          <w:szCs w:val="28"/>
        </w:rPr>
      </w:pPr>
    </w:p>
    <w:p w14:paraId="706A824C" w14:textId="77777777" w:rsidR="00610B89" w:rsidRDefault="00610B89" w:rsidP="00610B89">
      <w:pPr>
        <w:bidi w:val="0"/>
        <w:rPr>
          <w:sz w:val="28"/>
          <w:szCs w:val="28"/>
        </w:rPr>
      </w:pPr>
    </w:p>
    <w:p w14:paraId="41158F80" w14:textId="77777777" w:rsidR="00610B89" w:rsidRDefault="00610B89" w:rsidP="00610B89">
      <w:pPr>
        <w:bidi w:val="0"/>
        <w:rPr>
          <w:sz w:val="28"/>
          <w:szCs w:val="28"/>
        </w:rPr>
      </w:pPr>
    </w:p>
    <w:p w14:paraId="732EFEEF" w14:textId="77777777" w:rsidR="00610B89" w:rsidRPr="00144072" w:rsidRDefault="00610B89" w:rsidP="00610B89">
      <w:pPr>
        <w:bidi w:val="0"/>
        <w:rPr>
          <w:sz w:val="28"/>
          <w:szCs w:val="28"/>
        </w:rPr>
      </w:pPr>
    </w:p>
    <w:p w14:paraId="6CF70411" w14:textId="77777777" w:rsidR="00611E39" w:rsidRDefault="00DD5C04" w:rsidP="00DD5C04">
      <w:pPr>
        <w:bidi w:val="0"/>
        <w:spacing w:before="120"/>
        <w:ind w:left="-851" w:right="-567"/>
        <w:rPr>
          <w:sz w:val="32"/>
          <w:szCs w:val="32"/>
          <w:u w:val="single"/>
        </w:rPr>
      </w:pPr>
      <w:r>
        <w:rPr>
          <w:b/>
          <w:sz w:val="32"/>
          <w:szCs w:val="32"/>
          <w:u w:val="single"/>
        </w:rPr>
        <w:lastRenderedPageBreak/>
        <w:t>Fifth:</w:t>
      </w:r>
      <w:r w:rsidR="006B0506">
        <w:rPr>
          <w:b/>
          <w:sz w:val="32"/>
          <w:szCs w:val="32"/>
          <w:u w:val="single"/>
        </w:rPr>
        <w:t xml:space="preserve"> </w:t>
      </w:r>
      <w:r w:rsidR="006B0506">
        <w:rPr>
          <w:sz w:val="32"/>
          <w:szCs w:val="32"/>
          <w:u w:val="single"/>
        </w:rPr>
        <w:t xml:space="preserve">Course </w:t>
      </w:r>
      <w:r w:rsidR="00C76B7B">
        <w:rPr>
          <w:sz w:val="32"/>
          <w:szCs w:val="32"/>
          <w:u w:val="single"/>
        </w:rPr>
        <w:t>Plan Distribution</w:t>
      </w:r>
      <w:r w:rsidR="006B0506">
        <w:rPr>
          <w:sz w:val="32"/>
          <w:szCs w:val="32"/>
          <w:u w:val="single"/>
        </w:rPr>
        <w:t xml:space="preserve"> &amp; </w:t>
      </w:r>
      <w:r w:rsidR="00C76B7B">
        <w:rPr>
          <w:sz w:val="32"/>
          <w:szCs w:val="32"/>
          <w:u w:val="single"/>
        </w:rPr>
        <w:t>Learning Resources</w:t>
      </w:r>
    </w:p>
    <w:p w14:paraId="5B63FA15" w14:textId="77777777" w:rsidR="00611E39" w:rsidRDefault="006B0506" w:rsidP="00DD5C04">
      <w:pPr>
        <w:bidi w:val="0"/>
        <w:spacing w:before="120"/>
        <w:ind w:left="-851" w:right="-180"/>
        <w:rPr>
          <w:sz w:val="28"/>
          <w:szCs w:val="28"/>
        </w:rPr>
      </w:pPr>
      <w:r>
        <w:rPr>
          <w:sz w:val="28"/>
          <w:szCs w:val="28"/>
        </w:rPr>
        <w:t xml:space="preserve"> </w:t>
      </w:r>
      <w:r>
        <w:rPr>
          <w:b/>
          <w:sz w:val="28"/>
          <w:szCs w:val="28"/>
        </w:rPr>
        <w:t xml:space="preserve">      </w:t>
      </w:r>
    </w:p>
    <w:tbl>
      <w:tblPr>
        <w:tblStyle w:val="a1"/>
        <w:bidiVisual/>
        <w:tblW w:w="9900"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954"/>
        <w:gridCol w:w="5884"/>
        <w:gridCol w:w="1062"/>
      </w:tblGrid>
      <w:tr w:rsidR="00611E39" w14:paraId="11386E09" w14:textId="77777777" w:rsidTr="00610B89">
        <w:trPr>
          <w:trHeight w:val="308"/>
          <w:jc w:val="center"/>
        </w:trPr>
        <w:tc>
          <w:tcPr>
            <w:tcW w:w="2954" w:type="dxa"/>
            <w:tcBorders>
              <w:top w:val="single" w:sz="24" w:space="0" w:color="000000"/>
              <w:bottom w:val="single" w:sz="4" w:space="0" w:color="000000"/>
              <w:right w:val="single" w:sz="18" w:space="0" w:color="000000"/>
            </w:tcBorders>
            <w:shd w:val="clear" w:color="auto" w:fill="E6E6E6"/>
            <w:vAlign w:val="center"/>
          </w:tcPr>
          <w:p w14:paraId="257DE5DA" w14:textId="77777777" w:rsidR="00611E39" w:rsidRDefault="006B0506" w:rsidP="00DD5C04">
            <w:pPr>
              <w:bidi w:val="0"/>
              <w:ind w:left="161"/>
              <w:jc w:val="center"/>
            </w:pPr>
            <w:r>
              <w:rPr>
                <w:b/>
              </w:rPr>
              <w:t>Learning Resources</w:t>
            </w:r>
            <w:r>
              <w:t xml:space="preserve">  </w:t>
            </w:r>
          </w:p>
        </w:tc>
        <w:tc>
          <w:tcPr>
            <w:tcW w:w="5884" w:type="dxa"/>
            <w:tcBorders>
              <w:top w:val="single" w:sz="24" w:space="0" w:color="000000"/>
              <w:left w:val="single" w:sz="18" w:space="0" w:color="000000"/>
              <w:right w:val="single" w:sz="24" w:space="0" w:color="000000"/>
            </w:tcBorders>
            <w:shd w:val="clear" w:color="auto" w:fill="E6E6E6"/>
            <w:vAlign w:val="center"/>
          </w:tcPr>
          <w:p w14:paraId="69E79716" w14:textId="77777777" w:rsidR="00611E39" w:rsidRDefault="006B0506" w:rsidP="00DD5C04">
            <w:pPr>
              <w:bidi w:val="0"/>
              <w:jc w:val="center"/>
            </w:pPr>
            <w:r>
              <w:rPr>
                <w:b/>
              </w:rPr>
              <w:t>Topics to be Covered</w:t>
            </w:r>
          </w:p>
        </w:tc>
        <w:tc>
          <w:tcPr>
            <w:tcW w:w="1062" w:type="dxa"/>
            <w:tcBorders>
              <w:top w:val="single" w:sz="24" w:space="0" w:color="000000"/>
              <w:left w:val="single" w:sz="24" w:space="0" w:color="000000"/>
              <w:right w:val="single" w:sz="24" w:space="0" w:color="000000"/>
            </w:tcBorders>
            <w:shd w:val="clear" w:color="auto" w:fill="E6E6E6"/>
            <w:vAlign w:val="center"/>
          </w:tcPr>
          <w:p w14:paraId="749C1E5A" w14:textId="77777777" w:rsidR="00611E39" w:rsidRDefault="006B0506" w:rsidP="00DD5C04">
            <w:pPr>
              <w:bidi w:val="0"/>
              <w:ind w:left="13" w:right="-167"/>
              <w:jc w:val="center"/>
            </w:pPr>
            <w:r>
              <w:rPr>
                <w:b/>
              </w:rPr>
              <w:t>Week</w:t>
            </w:r>
          </w:p>
          <w:p w14:paraId="24454A19" w14:textId="77777777" w:rsidR="00611E39" w:rsidRDefault="006B0506" w:rsidP="00DD5C04">
            <w:pPr>
              <w:bidi w:val="0"/>
              <w:ind w:left="13" w:right="-167"/>
              <w:jc w:val="center"/>
            </w:pPr>
            <w:r>
              <w:rPr>
                <w:b/>
              </w:rPr>
              <w:t>No.</w:t>
            </w:r>
          </w:p>
        </w:tc>
      </w:tr>
      <w:tr w:rsidR="00611E39" w14:paraId="1C9E1DA9" w14:textId="77777777" w:rsidTr="00610B89">
        <w:trPr>
          <w:trHeight w:val="319"/>
          <w:jc w:val="center"/>
        </w:trPr>
        <w:tc>
          <w:tcPr>
            <w:tcW w:w="2954" w:type="dxa"/>
            <w:tcBorders>
              <w:top w:val="single" w:sz="4" w:space="0" w:color="000000"/>
              <w:bottom w:val="single" w:sz="4" w:space="0" w:color="000000"/>
              <w:right w:val="single" w:sz="18" w:space="0" w:color="000000"/>
            </w:tcBorders>
            <w:vAlign w:val="center"/>
          </w:tcPr>
          <w:p w14:paraId="3CE217A7" w14:textId="77777777" w:rsidR="00611E39" w:rsidRDefault="00C76B7B" w:rsidP="00B9582E">
            <w:pPr>
              <w:bidi w:val="0"/>
              <w:ind w:left="360" w:right="-118"/>
              <w:jc w:val="center"/>
              <w:rPr>
                <w:rFonts w:ascii="Simplified Arabic" w:eastAsia="Simplified Arabic" w:hAnsi="Simplified Arabic" w:cs="Simplified Arabic"/>
              </w:rPr>
            </w:pPr>
            <w:r w:rsidRPr="00C17E14">
              <w:rPr>
                <w:sz w:val="20"/>
                <w:szCs w:val="20"/>
              </w:rPr>
              <w:t xml:space="preserve">Chapter </w:t>
            </w:r>
            <w:r>
              <w:rPr>
                <w:sz w:val="20"/>
                <w:szCs w:val="20"/>
              </w:rPr>
              <w:t>21</w:t>
            </w:r>
          </w:p>
        </w:tc>
        <w:tc>
          <w:tcPr>
            <w:tcW w:w="5884" w:type="dxa"/>
            <w:tcBorders>
              <w:top w:val="single" w:sz="4" w:space="0" w:color="000000"/>
              <w:left w:val="single" w:sz="18" w:space="0" w:color="000000"/>
              <w:bottom w:val="single" w:sz="4" w:space="0" w:color="000000"/>
              <w:right w:val="single" w:sz="24" w:space="0" w:color="000000"/>
            </w:tcBorders>
            <w:vAlign w:val="center"/>
          </w:tcPr>
          <w:p w14:paraId="48B226FA" w14:textId="77777777" w:rsidR="00144072" w:rsidRDefault="00144072" w:rsidP="00144072">
            <w:pPr>
              <w:keepNext/>
              <w:keepLines/>
              <w:bidi w:val="0"/>
              <w:rPr>
                <w:b/>
                <w:bCs/>
                <w:sz w:val="20"/>
                <w:szCs w:val="20"/>
              </w:rPr>
            </w:pPr>
            <w:r>
              <w:rPr>
                <w:sz w:val="20"/>
                <w:szCs w:val="20"/>
              </w:rPr>
              <w:t>I</w:t>
            </w:r>
            <w:r w:rsidRPr="00C17E14">
              <w:rPr>
                <w:sz w:val="20"/>
                <w:szCs w:val="20"/>
              </w:rPr>
              <w:t xml:space="preserve">ntroduction to </w:t>
            </w:r>
            <w:r>
              <w:rPr>
                <w:b/>
                <w:bCs/>
                <w:sz w:val="20"/>
                <w:szCs w:val="20"/>
              </w:rPr>
              <w:t>Respiratory</w:t>
            </w:r>
            <w:r w:rsidRPr="00C17E14">
              <w:rPr>
                <w:b/>
                <w:bCs/>
                <w:sz w:val="20"/>
                <w:szCs w:val="20"/>
              </w:rPr>
              <w:t xml:space="preserve"> system</w:t>
            </w:r>
          </w:p>
          <w:p w14:paraId="758E1F55" w14:textId="77777777" w:rsidR="00611E39" w:rsidRDefault="00144072" w:rsidP="00144072">
            <w:pPr>
              <w:bidi w:val="0"/>
              <w:ind w:left="477" w:right="-180"/>
              <w:jc w:val="both"/>
              <w:rPr>
                <w:rFonts w:ascii="Simplified Arabic" w:eastAsia="Simplified Arabic" w:hAnsi="Simplified Arabic" w:cs="Simplified Arabic"/>
              </w:rPr>
            </w:pPr>
            <w:r>
              <w:rPr>
                <w:sz w:val="20"/>
                <w:szCs w:val="20"/>
              </w:rPr>
              <w:t xml:space="preserve"> </w:t>
            </w:r>
          </w:p>
        </w:tc>
        <w:tc>
          <w:tcPr>
            <w:tcW w:w="1062" w:type="dxa"/>
            <w:tcBorders>
              <w:top w:val="single" w:sz="4" w:space="0" w:color="000000"/>
              <w:left w:val="single" w:sz="24" w:space="0" w:color="000000"/>
              <w:bottom w:val="single" w:sz="4" w:space="0" w:color="000000"/>
              <w:right w:val="single" w:sz="24" w:space="0" w:color="000000"/>
            </w:tcBorders>
            <w:vAlign w:val="center"/>
          </w:tcPr>
          <w:p w14:paraId="6854E9E6" w14:textId="77777777" w:rsidR="00611E39" w:rsidRDefault="00611E39" w:rsidP="00DD5C04">
            <w:pPr>
              <w:numPr>
                <w:ilvl w:val="0"/>
                <w:numId w:val="3"/>
              </w:numPr>
              <w:bidi w:val="0"/>
              <w:ind w:left="463" w:right="-28" w:hanging="240"/>
              <w:rPr>
                <w:rFonts w:ascii="Simplified Arabic" w:eastAsia="Simplified Arabic" w:hAnsi="Simplified Arabic" w:cs="Simplified Arabic"/>
              </w:rPr>
            </w:pPr>
          </w:p>
        </w:tc>
      </w:tr>
      <w:tr w:rsidR="00611E39" w14:paraId="7F71A9F7" w14:textId="77777777" w:rsidTr="00610B89">
        <w:trPr>
          <w:trHeight w:val="319"/>
          <w:jc w:val="center"/>
        </w:trPr>
        <w:tc>
          <w:tcPr>
            <w:tcW w:w="2954" w:type="dxa"/>
            <w:tcBorders>
              <w:top w:val="single" w:sz="4" w:space="0" w:color="000000"/>
              <w:right w:val="single" w:sz="18" w:space="0" w:color="000000"/>
            </w:tcBorders>
            <w:vAlign w:val="center"/>
          </w:tcPr>
          <w:p w14:paraId="78E48E98" w14:textId="77777777" w:rsidR="00611E39" w:rsidRDefault="00C76B7B" w:rsidP="00B9582E">
            <w:pPr>
              <w:bidi w:val="0"/>
              <w:ind w:left="-334" w:right="-118"/>
              <w:jc w:val="center"/>
              <w:rPr>
                <w:rFonts w:ascii="Simplified Arabic" w:eastAsia="Simplified Arabic" w:hAnsi="Simplified Arabic" w:cs="Simplified Arabic"/>
              </w:rPr>
            </w:pPr>
            <w:r w:rsidRPr="00C17E14">
              <w:rPr>
                <w:sz w:val="20"/>
                <w:szCs w:val="20"/>
              </w:rPr>
              <w:t xml:space="preserve">Chapter </w:t>
            </w:r>
            <w:r>
              <w:rPr>
                <w:sz w:val="20"/>
                <w:szCs w:val="20"/>
              </w:rPr>
              <w:t>22</w:t>
            </w:r>
          </w:p>
        </w:tc>
        <w:tc>
          <w:tcPr>
            <w:tcW w:w="5884" w:type="dxa"/>
            <w:tcBorders>
              <w:top w:val="single" w:sz="4" w:space="0" w:color="000000"/>
              <w:left w:val="single" w:sz="18" w:space="0" w:color="000000"/>
              <w:right w:val="single" w:sz="24" w:space="0" w:color="000000"/>
            </w:tcBorders>
            <w:vAlign w:val="center"/>
          </w:tcPr>
          <w:p w14:paraId="733F51E1" w14:textId="77777777" w:rsidR="00144072" w:rsidRPr="00C17E14" w:rsidRDefault="00144072" w:rsidP="00144072">
            <w:pPr>
              <w:keepNext/>
              <w:keepLines/>
              <w:bidi w:val="0"/>
              <w:rPr>
                <w:sz w:val="20"/>
                <w:szCs w:val="20"/>
              </w:rPr>
            </w:pPr>
            <w:r>
              <w:rPr>
                <w:b/>
                <w:bCs/>
                <w:sz w:val="20"/>
                <w:szCs w:val="20"/>
              </w:rPr>
              <w:t>R</w:t>
            </w:r>
            <w:r w:rsidRPr="00C17E14">
              <w:rPr>
                <w:b/>
                <w:bCs/>
                <w:sz w:val="20"/>
                <w:szCs w:val="20"/>
              </w:rPr>
              <w:t xml:space="preserve">espiratory system </w:t>
            </w:r>
            <w:r w:rsidRPr="00C17E14">
              <w:rPr>
                <w:sz w:val="20"/>
                <w:szCs w:val="20"/>
              </w:rPr>
              <w:t xml:space="preserve">Patient assessment </w:t>
            </w:r>
          </w:p>
          <w:p w14:paraId="5F351DE5" w14:textId="77777777" w:rsidR="00144072" w:rsidRDefault="00144072" w:rsidP="00144072">
            <w:pPr>
              <w:keepNext/>
              <w:keepLines/>
              <w:bidi w:val="0"/>
              <w:spacing w:line="165" w:lineRule="atLeast"/>
              <w:rPr>
                <w:b/>
                <w:bCs/>
                <w:sz w:val="20"/>
                <w:szCs w:val="20"/>
              </w:rPr>
            </w:pPr>
            <w:r>
              <w:rPr>
                <w:b/>
                <w:bCs/>
                <w:sz w:val="20"/>
                <w:szCs w:val="20"/>
              </w:rPr>
              <w:t>Pulmonary assessment</w:t>
            </w:r>
          </w:p>
          <w:p w14:paraId="13C8CF75" w14:textId="77777777" w:rsidR="00144072" w:rsidRPr="00C17E14" w:rsidRDefault="00144072" w:rsidP="00144072">
            <w:pPr>
              <w:keepNext/>
              <w:keepLines/>
              <w:bidi w:val="0"/>
              <w:spacing w:line="165" w:lineRule="atLeast"/>
              <w:rPr>
                <w:sz w:val="20"/>
                <w:szCs w:val="20"/>
              </w:rPr>
            </w:pPr>
            <w:r>
              <w:rPr>
                <w:b/>
                <w:bCs/>
                <w:sz w:val="20"/>
                <w:szCs w:val="20"/>
              </w:rPr>
              <w:t xml:space="preserve"> </w:t>
            </w:r>
            <w:r w:rsidRPr="00C17E14">
              <w:rPr>
                <w:sz w:val="20"/>
                <w:szCs w:val="20"/>
              </w:rPr>
              <w:t xml:space="preserve">Patient assessment </w:t>
            </w:r>
            <w:r>
              <w:rPr>
                <w:sz w:val="20"/>
                <w:szCs w:val="20"/>
              </w:rPr>
              <w:t xml:space="preserve">&amp; </w:t>
            </w:r>
            <w:r w:rsidRPr="00C17E14">
              <w:rPr>
                <w:sz w:val="20"/>
                <w:szCs w:val="20"/>
              </w:rPr>
              <w:t>management</w:t>
            </w:r>
            <w:r>
              <w:rPr>
                <w:sz w:val="20"/>
                <w:szCs w:val="20"/>
              </w:rPr>
              <w:t xml:space="preserve"> </w:t>
            </w:r>
            <w:r w:rsidRPr="00C17E14">
              <w:rPr>
                <w:sz w:val="20"/>
                <w:szCs w:val="20"/>
              </w:rPr>
              <w:t xml:space="preserve">   </w:t>
            </w:r>
          </w:p>
          <w:p w14:paraId="19CB793F" w14:textId="77777777" w:rsidR="00611E39" w:rsidRDefault="00144072" w:rsidP="00144072">
            <w:pPr>
              <w:bidi w:val="0"/>
              <w:ind w:left="477" w:right="-180"/>
              <w:rPr>
                <w:rFonts w:ascii="Simplified Arabic" w:eastAsia="Simplified Arabic" w:hAnsi="Simplified Arabic" w:cs="Simplified Arabic"/>
              </w:rPr>
            </w:pPr>
            <w:r>
              <w:rPr>
                <w:sz w:val="20"/>
                <w:szCs w:val="20"/>
              </w:rPr>
              <w:t xml:space="preserve">Bronchial hygiene therapy, </w:t>
            </w:r>
            <w:r w:rsidRPr="00C17E14">
              <w:rPr>
                <w:sz w:val="20"/>
                <w:szCs w:val="20"/>
              </w:rPr>
              <w:t xml:space="preserve">oxygen therapy, </w:t>
            </w:r>
            <w:r>
              <w:rPr>
                <w:sz w:val="20"/>
                <w:szCs w:val="20"/>
              </w:rPr>
              <w:t xml:space="preserve">chest tubes  </w:t>
            </w:r>
          </w:p>
        </w:tc>
        <w:tc>
          <w:tcPr>
            <w:tcW w:w="1062" w:type="dxa"/>
            <w:tcBorders>
              <w:top w:val="single" w:sz="4" w:space="0" w:color="000000"/>
              <w:left w:val="single" w:sz="24" w:space="0" w:color="000000"/>
              <w:right w:val="single" w:sz="24" w:space="0" w:color="000000"/>
            </w:tcBorders>
            <w:vAlign w:val="center"/>
          </w:tcPr>
          <w:p w14:paraId="2DF73324"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1E0F97AA" w14:textId="77777777" w:rsidTr="00610B89">
        <w:trPr>
          <w:trHeight w:val="308"/>
          <w:jc w:val="center"/>
        </w:trPr>
        <w:tc>
          <w:tcPr>
            <w:tcW w:w="2954" w:type="dxa"/>
            <w:tcBorders>
              <w:right w:val="single" w:sz="18" w:space="0" w:color="000000"/>
            </w:tcBorders>
            <w:vAlign w:val="center"/>
          </w:tcPr>
          <w:p w14:paraId="46926A48" w14:textId="77777777" w:rsidR="00C76B7B" w:rsidRPr="00C17E14" w:rsidRDefault="00C76B7B" w:rsidP="00B9582E">
            <w:pPr>
              <w:keepNext/>
              <w:keepLines/>
              <w:jc w:val="center"/>
              <w:rPr>
                <w:sz w:val="20"/>
                <w:szCs w:val="20"/>
              </w:rPr>
            </w:pPr>
            <w:r w:rsidRPr="00C17E14">
              <w:rPr>
                <w:sz w:val="20"/>
                <w:szCs w:val="20"/>
              </w:rPr>
              <w:t xml:space="preserve">Chapter </w:t>
            </w:r>
            <w:r>
              <w:rPr>
                <w:sz w:val="20"/>
                <w:szCs w:val="20"/>
              </w:rPr>
              <w:t>22</w:t>
            </w:r>
          </w:p>
          <w:p w14:paraId="7A04283D" w14:textId="77777777" w:rsidR="00611E39" w:rsidRDefault="00611E39" w:rsidP="00B9582E">
            <w:pPr>
              <w:bidi w:val="0"/>
              <w:ind w:left="-334"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0C88B56F" w14:textId="77777777" w:rsidR="00611E39" w:rsidRPr="00C76B7B" w:rsidRDefault="00F16792" w:rsidP="00C76B7B">
            <w:pPr>
              <w:keepNext/>
              <w:keepLines/>
              <w:bidi w:val="0"/>
              <w:rPr>
                <w:rFonts w:ascii="Simplified Arabic" w:eastAsia="Simplified Arabic" w:hAnsi="Simplified Arabic" w:cs="Simplified Arabic"/>
                <w:b/>
                <w:bCs/>
              </w:rPr>
            </w:pPr>
            <w:r w:rsidRPr="00C76B7B">
              <w:rPr>
                <w:b/>
                <w:bCs/>
                <w:sz w:val="20"/>
                <w:szCs w:val="20"/>
              </w:rPr>
              <w:t>Pulmonary Diagnostic procedure</w:t>
            </w:r>
          </w:p>
        </w:tc>
        <w:tc>
          <w:tcPr>
            <w:tcW w:w="1062" w:type="dxa"/>
            <w:tcBorders>
              <w:left w:val="single" w:sz="24" w:space="0" w:color="000000"/>
              <w:right w:val="single" w:sz="24" w:space="0" w:color="000000"/>
            </w:tcBorders>
            <w:vAlign w:val="center"/>
          </w:tcPr>
          <w:p w14:paraId="73A50DCE"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6915C103" w14:textId="77777777" w:rsidTr="00610B89">
        <w:trPr>
          <w:trHeight w:val="319"/>
          <w:jc w:val="center"/>
        </w:trPr>
        <w:tc>
          <w:tcPr>
            <w:tcW w:w="2954" w:type="dxa"/>
            <w:tcBorders>
              <w:right w:val="single" w:sz="18" w:space="0" w:color="000000"/>
            </w:tcBorders>
            <w:vAlign w:val="center"/>
          </w:tcPr>
          <w:p w14:paraId="573A2A1A" w14:textId="77777777" w:rsidR="00C76B7B" w:rsidRPr="00C17E14" w:rsidRDefault="00C76B7B" w:rsidP="00B9582E">
            <w:pPr>
              <w:keepNext/>
              <w:keepLines/>
              <w:jc w:val="center"/>
              <w:rPr>
                <w:sz w:val="20"/>
                <w:szCs w:val="20"/>
                <w:rtl/>
                <w:lang w:bidi="ar-JO"/>
              </w:rPr>
            </w:pPr>
            <w:r w:rsidRPr="00C17E14">
              <w:rPr>
                <w:sz w:val="20"/>
                <w:szCs w:val="20"/>
              </w:rPr>
              <w:t xml:space="preserve">Chapter </w:t>
            </w:r>
            <w:r>
              <w:rPr>
                <w:sz w:val="20"/>
                <w:szCs w:val="20"/>
              </w:rPr>
              <w:t>23</w:t>
            </w:r>
          </w:p>
          <w:p w14:paraId="6D6DFD03" w14:textId="77777777" w:rsidR="00611E39" w:rsidRDefault="00611E39" w:rsidP="00B9582E">
            <w:pPr>
              <w:bidi w:val="0"/>
              <w:ind w:left="-334"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2F904690" w14:textId="77777777" w:rsidR="00F16792" w:rsidRDefault="00F16792" w:rsidP="00F16792">
            <w:pPr>
              <w:keepNext/>
              <w:keepLines/>
              <w:bidi w:val="0"/>
              <w:rPr>
                <w:sz w:val="20"/>
                <w:szCs w:val="20"/>
              </w:rPr>
            </w:pPr>
            <w:r>
              <w:rPr>
                <w:b/>
                <w:bCs/>
                <w:sz w:val="20"/>
                <w:szCs w:val="20"/>
              </w:rPr>
              <w:t>Pulmonary</w:t>
            </w:r>
            <w:r w:rsidRPr="00C17E14">
              <w:rPr>
                <w:b/>
                <w:bCs/>
                <w:sz w:val="20"/>
                <w:szCs w:val="20"/>
              </w:rPr>
              <w:t xml:space="preserve"> </w:t>
            </w:r>
            <w:r>
              <w:rPr>
                <w:b/>
                <w:bCs/>
                <w:sz w:val="20"/>
                <w:szCs w:val="20"/>
              </w:rPr>
              <w:t xml:space="preserve">disorders </w:t>
            </w:r>
          </w:p>
          <w:p w14:paraId="4CEFE07F" w14:textId="77777777" w:rsidR="00F16792" w:rsidRPr="00C17E14" w:rsidRDefault="00F16792" w:rsidP="00F16792">
            <w:pPr>
              <w:keepNext/>
              <w:keepLines/>
              <w:bidi w:val="0"/>
              <w:rPr>
                <w:sz w:val="20"/>
                <w:szCs w:val="20"/>
              </w:rPr>
            </w:pPr>
            <w:r w:rsidRPr="00C17E14">
              <w:rPr>
                <w:sz w:val="20"/>
                <w:szCs w:val="20"/>
              </w:rPr>
              <w:t xml:space="preserve">Acute respiratory failure </w:t>
            </w:r>
          </w:p>
          <w:p w14:paraId="29844E57" w14:textId="77777777" w:rsidR="00F16792" w:rsidRDefault="00F16792" w:rsidP="00F16792">
            <w:pPr>
              <w:keepNext/>
              <w:keepLines/>
              <w:bidi w:val="0"/>
              <w:rPr>
                <w:sz w:val="20"/>
                <w:szCs w:val="20"/>
              </w:rPr>
            </w:pPr>
            <w:r w:rsidRPr="00C17E14">
              <w:rPr>
                <w:sz w:val="20"/>
                <w:szCs w:val="20"/>
              </w:rPr>
              <w:t>Acute respiratory distress syndrome</w:t>
            </w:r>
          </w:p>
          <w:p w14:paraId="53BE3027" w14:textId="77777777" w:rsidR="00F16792" w:rsidRPr="00C17E14" w:rsidRDefault="00F16792" w:rsidP="00F16792">
            <w:pPr>
              <w:keepNext/>
              <w:keepLines/>
              <w:bidi w:val="0"/>
              <w:rPr>
                <w:sz w:val="20"/>
                <w:szCs w:val="20"/>
              </w:rPr>
            </w:pPr>
            <w:r>
              <w:rPr>
                <w:sz w:val="20"/>
                <w:szCs w:val="20"/>
              </w:rPr>
              <w:t xml:space="preserve">Acute lung injury </w:t>
            </w:r>
          </w:p>
          <w:p w14:paraId="424A2C1F" w14:textId="77777777" w:rsidR="00F16792" w:rsidRPr="00C17E14" w:rsidRDefault="00F16792" w:rsidP="00F16792">
            <w:pPr>
              <w:keepNext/>
              <w:keepLines/>
              <w:bidi w:val="0"/>
              <w:rPr>
                <w:sz w:val="20"/>
                <w:szCs w:val="20"/>
              </w:rPr>
            </w:pPr>
            <w:r>
              <w:rPr>
                <w:sz w:val="20"/>
                <w:szCs w:val="20"/>
              </w:rPr>
              <w:t xml:space="preserve">Aspirated pneumonitis </w:t>
            </w:r>
          </w:p>
          <w:p w14:paraId="328B86F1" w14:textId="77777777" w:rsidR="00611E39" w:rsidRDefault="00611E39" w:rsidP="00F16792">
            <w:pPr>
              <w:keepNext/>
              <w:keepLines/>
              <w:bidi w:val="0"/>
              <w:rPr>
                <w:rFonts w:ascii="Simplified Arabic" w:eastAsia="Simplified Arabic" w:hAnsi="Simplified Arabic" w:cs="Simplified Arabic"/>
              </w:rPr>
            </w:pPr>
          </w:p>
        </w:tc>
        <w:tc>
          <w:tcPr>
            <w:tcW w:w="1062" w:type="dxa"/>
            <w:tcBorders>
              <w:left w:val="single" w:sz="24" w:space="0" w:color="000000"/>
              <w:right w:val="single" w:sz="24" w:space="0" w:color="000000"/>
            </w:tcBorders>
            <w:vAlign w:val="center"/>
          </w:tcPr>
          <w:p w14:paraId="2DC491AF"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6FB5CBEF" w14:textId="77777777" w:rsidTr="00610B89">
        <w:trPr>
          <w:trHeight w:val="319"/>
          <w:jc w:val="center"/>
        </w:trPr>
        <w:tc>
          <w:tcPr>
            <w:tcW w:w="2954" w:type="dxa"/>
            <w:tcBorders>
              <w:right w:val="single" w:sz="18" w:space="0" w:color="000000"/>
            </w:tcBorders>
            <w:vAlign w:val="center"/>
          </w:tcPr>
          <w:p w14:paraId="029A7326" w14:textId="77777777" w:rsidR="00C76B7B" w:rsidRPr="00C17E14" w:rsidRDefault="00C76B7B" w:rsidP="00B9582E">
            <w:pPr>
              <w:keepNext/>
              <w:keepLines/>
              <w:jc w:val="center"/>
              <w:rPr>
                <w:sz w:val="20"/>
                <w:szCs w:val="20"/>
                <w:rtl/>
                <w:lang w:bidi="ar-JO"/>
              </w:rPr>
            </w:pPr>
            <w:r w:rsidRPr="00C17E14">
              <w:rPr>
                <w:sz w:val="20"/>
                <w:szCs w:val="20"/>
              </w:rPr>
              <w:t xml:space="preserve">Chapter </w:t>
            </w:r>
            <w:r>
              <w:rPr>
                <w:sz w:val="20"/>
                <w:szCs w:val="20"/>
              </w:rPr>
              <w:t>23</w:t>
            </w:r>
          </w:p>
          <w:p w14:paraId="7A403139" w14:textId="77777777" w:rsidR="00611E39" w:rsidRDefault="00611E39" w:rsidP="00B9582E">
            <w:pPr>
              <w:bidi w:val="0"/>
              <w:ind w:left="-334"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0BAD4F4C" w14:textId="77777777" w:rsidR="00F16792" w:rsidRDefault="00F16792" w:rsidP="00F16792">
            <w:pPr>
              <w:keepNext/>
              <w:keepLines/>
              <w:bidi w:val="0"/>
              <w:rPr>
                <w:sz w:val="20"/>
                <w:szCs w:val="20"/>
              </w:rPr>
            </w:pPr>
            <w:r>
              <w:rPr>
                <w:b/>
                <w:bCs/>
                <w:sz w:val="20"/>
                <w:szCs w:val="20"/>
              </w:rPr>
              <w:t>Pulmonary</w:t>
            </w:r>
            <w:r w:rsidRPr="00C17E14">
              <w:rPr>
                <w:b/>
                <w:bCs/>
                <w:sz w:val="20"/>
                <w:szCs w:val="20"/>
              </w:rPr>
              <w:t xml:space="preserve"> </w:t>
            </w:r>
            <w:r>
              <w:rPr>
                <w:b/>
                <w:bCs/>
                <w:sz w:val="20"/>
                <w:szCs w:val="20"/>
              </w:rPr>
              <w:t xml:space="preserve">disorders </w:t>
            </w:r>
          </w:p>
          <w:p w14:paraId="12C7DD45" w14:textId="77777777" w:rsidR="00F16792" w:rsidRPr="00C17E14" w:rsidRDefault="00F16792" w:rsidP="00F16792">
            <w:pPr>
              <w:keepNext/>
              <w:keepLines/>
              <w:bidi w:val="0"/>
              <w:rPr>
                <w:sz w:val="20"/>
                <w:szCs w:val="20"/>
              </w:rPr>
            </w:pPr>
            <w:r w:rsidRPr="00C17E14">
              <w:rPr>
                <w:sz w:val="20"/>
                <w:szCs w:val="20"/>
              </w:rPr>
              <w:t xml:space="preserve">Pneumothorax  </w:t>
            </w:r>
          </w:p>
          <w:p w14:paraId="18805E8F" w14:textId="77777777" w:rsidR="00F16792" w:rsidRDefault="00F16792" w:rsidP="00F16792">
            <w:pPr>
              <w:keepNext/>
              <w:keepLines/>
              <w:bidi w:val="0"/>
              <w:rPr>
                <w:sz w:val="20"/>
                <w:szCs w:val="20"/>
              </w:rPr>
            </w:pPr>
            <w:r>
              <w:rPr>
                <w:sz w:val="20"/>
                <w:szCs w:val="20"/>
              </w:rPr>
              <w:t>P</w:t>
            </w:r>
            <w:r w:rsidRPr="00C17E14">
              <w:rPr>
                <w:sz w:val="20"/>
                <w:szCs w:val="20"/>
              </w:rPr>
              <w:t xml:space="preserve">ulmonary embolism </w:t>
            </w:r>
          </w:p>
          <w:p w14:paraId="0FB85A29" w14:textId="77777777" w:rsidR="00F16792" w:rsidRPr="00172B7E" w:rsidRDefault="00F16792" w:rsidP="00F16792">
            <w:pPr>
              <w:keepNext/>
              <w:keepLines/>
              <w:bidi w:val="0"/>
              <w:rPr>
                <w:sz w:val="20"/>
                <w:szCs w:val="20"/>
              </w:rPr>
            </w:pPr>
            <w:r>
              <w:rPr>
                <w:sz w:val="20"/>
                <w:szCs w:val="20"/>
              </w:rPr>
              <w:t>A</w:t>
            </w:r>
            <w:r w:rsidRPr="00172B7E">
              <w:rPr>
                <w:sz w:val="20"/>
                <w:szCs w:val="20"/>
              </w:rPr>
              <w:t>ir leak disorders,</w:t>
            </w:r>
          </w:p>
          <w:p w14:paraId="2E6791F0" w14:textId="77777777" w:rsidR="00F16792" w:rsidRPr="00172B7E" w:rsidRDefault="00F16792" w:rsidP="00F16792">
            <w:pPr>
              <w:keepNext/>
              <w:keepLines/>
              <w:bidi w:val="0"/>
              <w:rPr>
                <w:sz w:val="20"/>
                <w:szCs w:val="20"/>
              </w:rPr>
            </w:pPr>
            <w:r>
              <w:rPr>
                <w:sz w:val="20"/>
                <w:szCs w:val="20"/>
              </w:rPr>
              <w:t>T</w:t>
            </w:r>
            <w:r w:rsidRPr="00172B7E">
              <w:rPr>
                <w:sz w:val="20"/>
                <w:szCs w:val="20"/>
              </w:rPr>
              <w:t>horacic surgery,</w:t>
            </w:r>
          </w:p>
          <w:p w14:paraId="5656831F" w14:textId="77777777" w:rsidR="00611E39" w:rsidRDefault="00F16792" w:rsidP="00F16792">
            <w:pPr>
              <w:keepNext/>
              <w:keepLines/>
              <w:bidi w:val="0"/>
              <w:rPr>
                <w:rFonts w:ascii="Simplified Arabic" w:eastAsia="Simplified Arabic" w:hAnsi="Simplified Arabic" w:cs="Simplified Arabic"/>
              </w:rPr>
            </w:pPr>
            <w:r>
              <w:rPr>
                <w:sz w:val="20"/>
                <w:szCs w:val="20"/>
              </w:rPr>
              <w:t xml:space="preserve"> L</w:t>
            </w:r>
            <w:r w:rsidRPr="00172B7E">
              <w:rPr>
                <w:sz w:val="20"/>
                <w:szCs w:val="20"/>
              </w:rPr>
              <w:t>ong-term mechanical ventilation dependence</w:t>
            </w:r>
          </w:p>
        </w:tc>
        <w:tc>
          <w:tcPr>
            <w:tcW w:w="1062" w:type="dxa"/>
            <w:tcBorders>
              <w:left w:val="single" w:sz="24" w:space="0" w:color="000000"/>
              <w:right w:val="single" w:sz="24" w:space="0" w:color="000000"/>
            </w:tcBorders>
            <w:vAlign w:val="center"/>
          </w:tcPr>
          <w:p w14:paraId="4FF11B6C"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32969BD4" w14:textId="77777777" w:rsidTr="00610B89">
        <w:trPr>
          <w:trHeight w:val="308"/>
          <w:jc w:val="center"/>
        </w:trPr>
        <w:tc>
          <w:tcPr>
            <w:tcW w:w="2954" w:type="dxa"/>
            <w:tcBorders>
              <w:right w:val="single" w:sz="18" w:space="0" w:color="000000"/>
            </w:tcBorders>
            <w:vAlign w:val="center"/>
          </w:tcPr>
          <w:p w14:paraId="2C5D7787" w14:textId="77777777" w:rsidR="00611E39" w:rsidRDefault="00C76B7B" w:rsidP="00B9582E">
            <w:pPr>
              <w:bidi w:val="0"/>
              <w:ind w:left="-334" w:right="-118"/>
              <w:jc w:val="center"/>
              <w:rPr>
                <w:rFonts w:ascii="Simplified Arabic" w:eastAsia="Simplified Arabic" w:hAnsi="Simplified Arabic" w:cs="Simplified Arabic"/>
              </w:rPr>
            </w:pPr>
            <w:r w:rsidRPr="006A654F">
              <w:rPr>
                <w:sz w:val="20"/>
                <w:szCs w:val="20"/>
              </w:rPr>
              <w:t>Chapter 24</w:t>
            </w:r>
          </w:p>
        </w:tc>
        <w:tc>
          <w:tcPr>
            <w:tcW w:w="5884" w:type="dxa"/>
            <w:tcBorders>
              <w:left w:val="single" w:sz="18" w:space="0" w:color="000000"/>
              <w:right w:val="single" w:sz="24" w:space="0" w:color="000000"/>
            </w:tcBorders>
            <w:vAlign w:val="center"/>
          </w:tcPr>
          <w:p w14:paraId="18BF3882" w14:textId="77777777" w:rsidR="001B261F" w:rsidRPr="001B261F" w:rsidRDefault="001B261F" w:rsidP="001B261F">
            <w:pPr>
              <w:keepNext/>
              <w:keepLines/>
              <w:bidi w:val="0"/>
              <w:rPr>
                <w:b/>
                <w:bCs/>
                <w:sz w:val="20"/>
                <w:szCs w:val="20"/>
              </w:rPr>
            </w:pPr>
            <w:r w:rsidRPr="001B261F">
              <w:rPr>
                <w:b/>
                <w:bCs/>
                <w:sz w:val="20"/>
                <w:szCs w:val="20"/>
              </w:rPr>
              <w:t xml:space="preserve">Pulmonary therapeutic management </w:t>
            </w:r>
          </w:p>
          <w:p w14:paraId="7AE78B1F" w14:textId="77777777" w:rsidR="00611E39" w:rsidRDefault="001B261F" w:rsidP="001B261F">
            <w:pPr>
              <w:keepNext/>
              <w:keepLines/>
              <w:bidi w:val="0"/>
              <w:rPr>
                <w:rFonts w:ascii="Simplified Arabic" w:eastAsia="Simplified Arabic" w:hAnsi="Simplified Arabic" w:cs="Simplified Arabic"/>
              </w:rPr>
            </w:pPr>
            <w:r w:rsidRPr="00172B7E">
              <w:rPr>
                <w:sz w:val="20"/>
                <w:szCs w:val="20"/>
              </w:rPr>
              <w:t>(oxygen therapy, artificial airways, mechanical ventilation)</w:t>
            </w:r>
          </w:p>
        </w:tc>
        <w:tc>
          <w:tcPr>
            <w:tcW w:w="1062" w:type="dxa"/>
            <w:tcBorders>
              <w:left w:val="single" w:sz="24" w:space="0" w:color="000000"/>
              <w:right w:val="single" w:sz="24" w:space="0" w:color="000000"/>
            </w:tcBorders>
            <w:vAlign w:val="center"/>
          </w:tcPr>
          <w:p w14:paraId="1FD1116F"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19CE904F" w14:textId="77777777" w:rsidTr="00610B89">
        <w:trPr>
          <w:trHeight w:val="319"/>
          <w:jc w:val="center"/>
        </w:trPr>
        <w:tc>
          <w:tcPr>
            <w:tcW w:w="2954" w:type="dxa"/>
            <w:tcBorders>
              <w:right w:val="single" w:sz="18" w:space="0" w:color="000000"/>
            </w:tcBorders>
            <w:vAlign w:val="center"/>
          </w:tcPr>
          <w:p w14:paraId="56E4D8F3" w14:textId="77777777" w:rsidR="00611E39" w:rsidRDefault="00C76B7B" w:rsidP="00B9582E">
            <w:pPr>
              <w:bidi w:val="0"/>
              <w:ind w:left="-334" w:right="-118"/>
              <w:jc w:val="center"/>
              <w:rPr>
                <w:rFonts w:ascii="Simplified Arabic" w:eastAsia="Simplified Arabic" w:hAnsi="Simplified Arabic" w:cs="Simplified Arabic"/>
              </w:rPr>
            </w:pPr>
            <w:r w:rsidRPr="00C17E14">
              <w:rPr>
                <w:sz w:val="20"/>
                <w:szCs w:val="20"/>
              </w:rPr>
              <w:t>Chapter 15</w:t>
            </w:r>
          </w:p>
        </w:tc>
        <w:tc>
          <w:tcPr>
            <w:tcW w:w="5884" w:type="dxa"/>
            <w:tcBorders>
              <w:left w:val="single" w:sz="18" w:space="0" w:color="000000"/>
              <w:right w:val="single" w:sz="24" w:space="0" w:color="000000"/>
            </w:tcBorders>
            <w:vAlign w:val="center"/>
          </w:tcPr>
          <w:p w14:paraId="2463C050" w14:textId="77777777" w:rsidR="00611E39" w:rsidRDefault="001B261F" w:rsidP="001B261F">
            <w:pPr>
              <w:keepNext/>
              <w:keepLines/>
              <w:bidi w:val="0"/>
              <w:rPr>
                <w:rFonts w:ascii="Simplified Arabic" w:eastAsia="Simplified Arabic" w:hAnsi="Simplified Arabic" w:cs="Simplified Arabic"/>
              </w:rPr>
            </w:pPr>
            <w:r>
              <w:rPr>
                <w:sz w:val="20"/>
                <w:szCs w:val="20"/>
              </w:rPr>
              <w:t>I</w:t>
            </w:r>
            <w:r w:rsidRPr="00C17E14">
              <w:rPr>
                <w:sz w:val="20"/>
                <w:szCs w:val="20"/>
              </w:rPr>
              <w:t xml:space="preserve">ntroduction to </w:t>
            </w:r>
            <w:r w:rsidRPr="001B261F">
              <w:rPr>
                <w:b/>
                <w:bCs/>
                <w:sz w:val="20"/>
                <w:szCs w:val="20"/>
              </w:rPr>
              <w:t>cardiac system</w:t>
            </w:r>
            <w:r w:rsidRPr="00C17E14">
              <w:rPr>
                <w:sz w:val="20"/>
                <w:szCs w:val="20"/>
              </w:rPr>
              <w:t xml:space="preserve">  </w:t>
            </w:r>
          </w:p>
        </w:tc>
        <w:tc>
          <w:tcPr>
            <w:tcW w:w="1062" w:type="dxa"/>
            <w:tcBorders>
              <w:left w:val="single" w:sz="24" w:space="0" w:color="000000"/>
              <w:right w:val="single" w:sz="24" w:space="0" w:color="000000"/>
            </w:tcBorders>
            <w:vAlign w:val="center"/>
          </w:tcPr>
          <w:p w14:paraId="21D59555"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543DA7F8" w14:textId="77777777" w:rsidTr="00610B89">
        <w:trPr>
          <w:trHeight w:val="319"/>
          <w:jc w:val="center"/>
        </w:trPr>
        <w:tc>
          <w:tcPr>
            <w:tcW w:w="2954" w:type="dxa"/>
            <w:tcBorders>
              <w:right w:val="single" w:sz="18" w:space="0" w:color="000000"/>
            </w:tcBorders>
            <w:vAlign w:val="center"/>
          </w:tcPr>
          <w:p w14:paraId="2482E38B" w14:textId="77777777" w:rsidR="00C76B7B" w:rsidRDefault="00C76B7B" w:rsidP="00B9582E">
            <w:pPr>
              <w:keepNext/>
              <w:keepLines/>
              <w:jc w:val="center"/>
              <w:rPr>
                <w:sz w:val="20"/>
                <w:szCs w:val="20"/>
                <w:rtl/>
                <w:lang w:bidi="ar-JO"/>
              </w:rPr>
            </w:pPr>
            <w:r w:rsidRPr="00C17E14">
              <w:rPr>
                <w:sz w:val="20"/>
                <w:szCs w:val="20"/>
              </w:rPr>
              <w:t>Chapter</w:t>
            </w:r>
            <w:r>
              <w:rPr>
                <w:sz w:val="20"/>
                <w:szCs w:val="20"/>
              </w:rPr>
              <w:t xml:space="preserve"> 16</w:t>
            </w:r>
          </w:p>
          <w:p w14:paraId="4C6011DA" w14:textId="77777777" w:rsidR="00611E39" w:rsidRDefault="00611E39" w:rsidP="00B9582E">
            <w:pPr>
              <w:bidi w:val="0"/>
              <w:ind w:left="360"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1C99C78B" w14:textId="77777777" w:rsidR="001B261F" w:rsidRPr="00CC3AF1" w:rsidRDefault="001B261F" w:rsidP="001B261F">
            <w:pPr>
              <w:keepNext/>
              <w:keepLines/>
              <w:bidi w:val="0"/>
              <w:rPr>
                <w:b/>
                <w:bCs/>
                <w:sz w:val="20"/>
                <w:szCs w:val="20"/>
              </w:rPr>
            </w:pPr>
            <w:r w:rsidRPr="00CC3AF1">
              <w:rPr>
                <w:b/>
                <w:bCs/>
                <w:sz w:val="20"/>
                <w:szCs w:val="20"/>
              </w:rPr>
              <w:t>Cardiovascular Alterations</w:t>
            </w:r>
          </w:p>
          <w:p w14:paraId="5288CFD3" w14:textId="77777777" w:rsidR="00611E39" w:rsidRPr="001B261F" w:rsidRDefault="001B261F" w:rsidP="001B261F">
            <w:pPr>
              <w:keepNext/>
              <w:keepLines/>
              <w:bidi w:val="0"/>
              <w:rPr>
                <w:rFonts w:ascii="Simplified Arabic" w:eastAsia="Simplified Arabic" w:hAnsi="Simplified Arabic" w:cs="Simplified Arabic"/>
              </w:rPr>
            </w:pPr>
            <w:r w:rsidRPr="001B261F">
              <w:rPr>
                <w:sz w:val="20"/>
                <w:szCs w:val="20"/>
              </w:rPr>
              <w:t xml:space="preserve">Diagnostic Studies (Laboratory Studies, </w:t>
            </w:r>
          </w:p>
        </w:tc>
        <w:tc>
          <w:tcPr>
            <w:tcW w:w="1062" w:type="dxa"/>
            <w:tcBorders>
              <w:left w:val="single" w:sz="24" w:space="0" w:color="000000"/>
              <w:right w:val="single" w:sz="24" w:space="0" w:color="000000"/>
            </w:tcBorders>
            <w:vAlign w:val="center"/>
          </w:tcPr>
          <w:p w14:paraId="6599B18F"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486FB762" w14:textId="77777777" w:rsidTr="00610B89">
        <w:trPr>
          <w:trHeight w:val="319"/>
          <w:jc w:val="center"/>
        </w:trPr>
        <w:tc>
          <w:tcPr>
            <w:tcW w:w="2954" w:type="dxa"/>
            <w:tcBorders>
              <w:right w:val="single" w:sz="18" w:space="0" w:color="000000"/>
            </w:tcBorders>
            <w:vAlign w:val="center"/>
          </w:tcPr>
          <w:p w14:paraId="5C61B9F2" w14:textId="77777777" w:rsidR="00C76B7B" w:rsidRDefault="00C76B7B" w:rsidP="00B9582E">
            <w:pPr>
              <w:keepNext/>
              <w:keepLines/>
              <w:jc w:val="center"/>
              <w:rPr>
                <w:sz w:val="20"/>
                <w:szCs w:val="20"/>
              </w:rPr>
            </w:pPr>
            <w:r w:rsidRPr="00C17E14">
              <w:rPr>
                <w:sz w:val="20"/>
                <w:szCs w:val="20"/>
              </w:rPr>
              <w:t>Chapter</w:t>
            </w:r>
            <w:r>
              <w:rPr>
                <w:sz w:val="20"/>
                <w:szCs w:val="20"/>
              </w:rPr>
              <w:t xml:space="preserve"> 17</w:t>
            </w:r>
          </w:p>
          <w:p w14:paraId="2C27657D" w14:textId="77777777" w:rsidR="00611E39" w:rsidRDefault="00611E39" w:rsidP="00B9582E">
            <w:pPr>
              <w:bidi w:val="0"/>
              <w:ind w:left="360"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7E6D2773" w14:textId="77777777" w:rsidR="00611E39" w:rsidRPr="001B261F" w:rsidRDefault="001B261F" w:rsidP="001B261F">
            <w:pPr>
              <w:keepNext/>
              <w:keepLines/>
              <w:bidi w:val="0"/>
              <w:rPr>
                <w:sz w:val="20"/>
                <w:szCs w:val="20"/>
              </w:rPr>
            </w:pPr>
            <w:r w:rsidRPr="001B261F">
              <w:rPr>
                <w:sz w:val="20"/>
                <w:szCs w:val="20"/>
              </w:rPr>
              <w:t>Cardiovascular Alterations</w:t>
            </w:r>
          </w:p>
          <w:p w14:paraId="3C8F6C13" w14:textId="77777777" w:rsidR="001B261F" w:rsidRPr="001B261F" w:rsidRDefault="001B261F" w:rsidP="001B261F">
            <w:pPr>
              <w:keepNext/>
              <w:keepLines/>
              <w:bidi w:val="0"/>
              <w:rPr>
                <w:sz w:val="20"/>
                <w:szCs w:val="20"/>
              </w:rPr>
            </w:pPr>
            <w:r w:rsidRPr="001B261F">
              <w:rPr>
                <w:sz w:val="20"/>
                <w:szCs w:val="20"/>
              </w:rPr>
              <w:t>Diagnostic Procedures {Chest Radiography, , Stress test, Magnetic Resonance Image, Cardiac Catheterization &amp; Hemodynamic monitoring})</w:t>
            </w:r>
          </w:p>
        </w:tc>
        <w:tc>
          <w:tcPr>
            <w:tcW w:w="1062" w:type="dxa"/>
            <w:tcBorders>
              <w:left w:val="single" w:sz="24" w:space="0" w:color="000000"/>
              <w:right w:val="single" w:sz="24" w:space="0" w:color="000000"/>
            </w:tcBorders>
            <w:vAlign w:val="center"/>
          </w:tcPr>
          <w:p w14:paraId="6531F422"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2FF74FE1" w14:textId="77777777" w:rsidTr="00610B89">
        <w:trPr>
          <w:trHeight w:val="319"/>
          <w:jc w:val="center"/>
        </w:trPr>
        <w:tc>
          <w:tcPr>
            <w:tcW w:w="2954" w:type="dxa"/>
            <w:tcBorders>
              <w:right w:val="single" w:sz="18" w:space="0" w:color="000000"/>
            </w:tcBorders>
            <w:vAlign w:val="center"/>
          </w:tcPr>
          <w:p w14:paraId="00DB0E2F" w14:textId="77777777" w:rsidR="00611E39" w:rsidRDefault="00C76B7B" w:rsidP="00B9582E">
            <w:pPr>
              <w:bidi w:val="0"/>
              <w:ind w:left="360" w:right="-118"/>
              <w:jc w:val="center"/>
              <w:rPr>
                <w:rFonts w:ascii="Simplified Arabic" w:eastAsia="Simplified Arabic" w:hAnsi="Simplified Arabic" w:cs="Simplified Arabic"/>
              </w:rPr>
            </w:pPr>
            <w:r w:rsidRPr="00C17E14">
              <w:rPr>
                <w:sz w:val="20"/>
                <w:szCs w:val="20"/>
              </w:rPr>
              <w:t>Chapter</w:t>
            </w:r>
            <w:r>
              <w:rPr>
                <w:sz w:val="20"/>
                <w:szCs w:val="20"/>
              </w:rPr>
              <w:t xml:space="preserve"> 18</w:t>
            </w:r>
          </w:p>
        </w:tc>
        <w:tc>
          <w:tcPr>
            <w:tcW w:w="5884" w:type="dxa"/>
            <w:tcBorders>
              <w:left w:val="single" w:sz="18" w:space="0" w:color="000000"/>
              <w:right w:val="single" w:sz="24" w:space="0" w:color="000000"/>
            </w:tcBorders>
            <w:vAlign w:val="center"/>
          </w:tcPr>
          <w:p w14:paraId="6EBBE3E8" w14:textId="77777777" w:rsidR="001B261F" w:rsidRPr="00602827" w:rsidRDefault="001B261F" w:rsidP="001B261F">
            <w:pPr>
              <w:keepNext/>
              <w:keepLines/>
              <w:bidi w:val="0"/>
              <w:rPr>
                <w:b/>
                <w:bCs/>
                <w:sz w:val="20"/>
                <w:szCs w:val="20"/>
              </w:rPr>
            </w:pPr>
            <w:r w:rsidRPr="00602827">
              <w:rPr>
                <w:b/>
                <w:bCs/>
                <w:sz w:val="20"/>
                <w:szCs w:val="20"/>
              </w:rPr>
              <w:t>Cardiovascular disorders:</w:t>
            </w:r>
          </w:p>
          <w:p w14:paraId="39233C62" w14:textId="77777777" w:rsidR="00611E39" w:rsidRPr="001B261F" w:rsidRDefault="001B261F" w:rsidP="001B261F">
            <w:pPr>
              <w:keepNext/>
              <w:keepLines/>
              <w:bidi w:val="0"/>
              <w:rPr>
                <w:rFonts w:ascii="Simplified Arabic" w:eastAsia="Simplified Arabic" w:hAnsi="Simplified Arabic" w:cs="Simplified Arabic"/>
              </w:rPr>
            </w:pPr>
            <w:r w:rsidRPr="001B261F">
              <w:rPr>
                <w:b/>
                <w:bCs/>
                <w:sz w:val="20"/>
                <w:szCs w:val="20"/>
              </w:rPr>
              <w:t xml:space="preserve">  </w:t>
            </w:r>
            <w:r w:rsidRPr="001B261F">
              <w:rPr>
                <w:sz w:val="20"/>
                <w:szCs w:val="20"/>
              </w:rPr>
              <w:t>(coronary artery disease, sudden cardiac death, endocarditis, valvular heart disease, peripheral vascular disease, venous thrombosis )</w:t>
            </w:r>
          </w:p>
        </w:tc>
        <w:tc>
          <w:tcPr>
            <w:tcW w:w="1062" w:type="dxa"/>
            <w:tcBorders>
              <w:left w:val="single" w:sz="24" w:space="0" w:color="000000"/>
              <w:right w:val="single" w:sz="24" w:space="0" w:color="000000"/>
            </w:tcBorders>
            <w:vAlign w:val="center"/>
          </w:tcPr>
          <w:p w14:paraId="17D05FC9"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0D7BC599" w14:textId="77777777" w:rsidTr="00610B89">
        <w:trPr>
          <w:trHeight w:val="319"/>
          <w:jc w:val="center"/>
        </w:trPr>
        <w:tc>
          <w:tcPr>
            <w:tcW w:w="2954" w:type="dxa"/>
            <w:tcBorders>
              <w:right w:val="single" w:sz="18" w:space="0" w:color="000000"/>
            </w:tcBorders>
            <w:vAlign w:val="center"/>
          </w:tcPr>
          <w:p w14:paraId="3DC02482" w14:textId="77777777" w:rsidR="00611E39" w:rsidRDefault="00C76B7B" w:rsidP="00B9582E">
            <w:pPr>
              <w:bidi w:val="0"/>
              <w:ind w:left="360" w:right="-118"/>
              <w:jc w:val="center"/>
              <w:rPr>
                <w:rFonts w:ascii="Simplified Arabic" w:eastAsia="Simplified Arabic" w:hAnsi="Simplified Arabic" w:cs="Simplified Arabic"/>
              </w:rPr>
            </w:pPr>
            <w:r w:rsidRPr="00C17E14">
              <w:rPr>
                <w:sz w:val="20"/>
                <w:szCs w:val="20"/>
              </w:rPr>
              <w:t>Chapter</w:t>
            </w:r>
            <w:r>
              <w:rPr>
                <w:sz w:val="20"/>
                <w:szCs w:val="20"/>
              </w:rPr>
              <w:t xml:space="preserve"> 19</w:t>
            </w:r>
          </w:p>
        </w:tc>
        <w:tc>
          <w:tcPr>
            <w:tcW w:w="5884" w:type="dxa"/>
            <w:tcBorders>
              <w:left w:val="single" w:sz="18" w:space="0" w:color="000000"/>
              <w:right w:val="single" w:sz="24" w:space="0" w:color="000000"/>
            </w:tcBorders>
            <w:vAlign w:val="center"/>
          </w:tcPr>
          <w:p w14:paraId="0F456ACB" w14:textId="77777777" w:rsidR="001B261F" w:rsidRPr="00602827" w:rsidRDefault="001B261F" w:rsidP="001B261F">
            <w:pPr>
              <w:keepNext/>
              <w:keepLines/>
              <w:bidi w:val="0"/>
              <w:rPr>
                <w:b/>
                <w:bCs/>
                <w:sz w:val="20"/>
                <w:szCs w:val="20"/>
              </w:rPr>
            </w:pPr>
            <w:r w:rsidRPr="00602827">
              <w:rPr>
                <w:b/>
                <w:bCs/>
                <w:sz w:val="20"/>
                <w:szCs w:val="20"/>
              </w:rPr>
              <w:t>Cardiovascular therapeutic management:</w:t>
            </w:r>
          </w:p>
          <w:p w14:paraId="751E9FDF" w14:textId="77777777" w:rsidR="00611E39" w:rsidRPr="001B261F" w:rsidRDefault="001B261F" w:rsidP="001B261F">
            <w:pPr>
              <w:keepNext/>
              <w:keepLines/>
              <w:bidi w:val="0"/>
              <w:rPr>
                <w:rFonts w:ascii="Simplified Arabic" w:eastAsia="Simplified Arabic" w:hAnsi="Simplified Arabic" w:cs="Simplified Arabic"/>
              </w:rPr>
            </w:pPr>
            <w:r w:rsidRPr="001B261F">
              <w:rPr>
                <w:b/>
                <w:bCs/>
                <w:sz w:val="20"/>
                <w:szCs w:val="20"/>
              </w:rPr>
              <w:t xml:space="preserve"> </w:t>
            </w:r>
            <w:r w:rsidRPr="001B261F">
              <w:rPr>
                <w:sz w:val="20"/>
                <w:szCs w:val="20"/>
              </w:rPr>
              <w:t>(Pacemaker, Fibrinolytic therapy, catheter interventions, cardiac surgery, cardiac medication)</w:t>
            </w:r>
          </w:p>
        </w:tc>
        <w:tc>
          <w:tcPr>
            <w:tcW w:w="1062" w:type="dxa"/>
            <w:tcBorders>
              <w:left w:val="single" w:sz="24" w:space="0" w:color="000000"/>
              <w:right w:val="single" w:sz="24" w:space="0" w:color="000000"/>
            </w:tcBorders>
            <w:vAlign w:val="center"/>
          </w:tcPr>
          <w:p w14:paraId="32E81BB5"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05F69409" w14:textId="77777777" w:rsidTr="00610B89">
        <w:trPr>
          <w:trHeight w:val="319"/>
          <w:jc w:val="center"/>
        </w:trPr>
        <w:tc>
          <w:tcPr>
            <w:tcW w:w="2954" w:type="dxa"/>
            <w:tcBorders>
              <w:right w:val="single" w:sz="18" w:space="0" w:color="000000"/>
            </w:tcBorders>
            <w:vAlign w:val="center"/>
          </w:tcPr>
          <w:p w14:paraId="60584610" w14:textId="77777777" w:rsidR="00611E39" w:rsidRDefault="00C76B7B" w:rsidP="00B9582E">
            <w:pPr>
              <w:bidi w:val="0"/>
              <w:ind w:left="360" w:right="-118"/>
              <w:jc w:val="center"/>
              <w:rPr>
                <w:rFonts w:ascii="Simplified Arabic" w:eastAsia="Simplified Arabic" w:hAnsi="Simplified Arabic" w:cs="Simplified Arabic"/>
              </w:rPr>
            </w:pPr>
            <w:r w:rsidRPr="00C17E14">
              <w:rPr>
                <w:sz w:val="20"/>
                <w:szCs w:val="20"/>
              </w:rPr>
              <w:t>Chapter  2</w:t>
            </w:r>
            <w:r>
              <w:rPr>
                <w:sz w:val="20"/>
                <w:szCs w:val="20"/>
              </w:rPr>
              <w:t>6</w:t>
            </w:r>
          </w:p>
        </w:tc>
        <w:tc>
          <w:tcPr>
            <w:tcW w:w="5884" w:type="dxa"/>
            <w:tcBorders>
              <w:left w:val="single" w:sz="18" w:space="0" w:color="000000"/>
              <w:right w:val="single" w:sz="24" w:space="0" w:color="000000"/>
            </w:tcBorders>
            <w:vAlign w:val="center"/>
          </w:tcPr>
          <w:p w14:paraId="3584B898" w14:textId="77777777" w:rsidR="00611E39" w:rsidRPr="00C76B7B" w:rsidRDefault="001B261F" w:rsidP="00C76B7B">
            <w:pPr>
              <w:keepNext/>
              <w:keepLines/>
              <w:bidi w:val="0"/>
              <w:rPr>
                <w:b/>
                <w:bCs/>
                <w:sz w:val="20"/>
                <w:szCs w:val="20"/>
              </w:rPr>
            </w:pPr>
            <w:r w:rsidRPr="00C76B7B">
              <w:rPr>
                <w:b/>
                <w:bCs/>
                <w:sz w:val="20"/>
                <w:szCs w:val="20"/>
              </w:rPr>
              <w:t>Neurological assessment and diagnosis</w:t>
            </w:r>
          </w:p>
        </w:tc>
        <w:tc>
          <w:tcPr>
            <w:tcW w:w="1062" w:type="dxa"/>
            <w:tcBorders>
              <w:left w:val="single" w:sz="24" w:space="0" w:color="000000"/>
              <w:right w:val="single" w:sz="24" w:space="0" w:color="000000"/>
            </w:tcBorders>
            <w:vAlign w:val="center"/>
          </w:tcPr>
          <w:p w14:paraId="3FAA5E75"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3078441B" w14:textId="77777777" w:rsidTr="00610B89">
        <w:trPr>
          <w:trHeight w:val="319"/>
          <w:jc w:val="center"/>
        </w:trPr>
        <w:tc>
          <w:tcPr>
            <w:tcW w:w="2954" w:type="dxa"/>
            <w:tcBorders>
              <w:right w:val="single" w:sz="18" w:space="0" w:color="000000"/>
            </w:tcBorders>
            <w:vAlign w:val="center"/>
          </w:tcPr>
          <w:p w14:paraId="5F99D577" w14:textId="77777777" w:rsidR="00611E39" w:rsidRDefault="00C76B7B" w:rsidP="00B9582E">
            <w:pPr>
              <w:bidi w:val="0"/>
              <w:ind w:left="360" w:right="-118"/>
              <w:jc w:val="center"/>
              <w:rPr>
                <w:rFonts w:ascii="Simplified Arabic" w:eastAsia="Simplified Arabic" w:hAnsi="Simplified Arabic" w:cs="Simplified Arabic"/>
              </w:rPr>
            </w:pPr>
            <w:r w:rsidRPr="00C17E14">
              <w:rPr>
                <w:sz w:val="20"/>
                <w:szCs w:val="20"/>
              </w:rPr>
              <w:t xml:space="preserve">Chapter  </w:t>
            </w:r>
            <w:r>
              <w:rPr>
                <w:sz w:val="20"/>
                <w:szCs w:val="20"/>
              </w:rPr>
              <w:t>27</w:t>
            </w:r>
          </w:p>
        </w:tc>
        <w:tc>
          <w:tcPr>
            <w:tcW w:w="5884" w:type="dxa"/>
            <w:tcBorders>
              <w:left w:val="single" w:sz="18" w:space="0" w:color="000000"/>
              <w:right w:val="single" w:sz="24" w:space="0" w:color="000000"/>
            </w:tcBorders>
            <w:vAlign w:val="center"/>
          </w:tcPr>
          <w:p w14:paraId="2B9F18EA" w14:textId="77777777" w:rsidR="00611E39" w:rsidRPr="00C76B7B" w:rsidRDefault="001B261F" w:rsidP="00C76B7B">
            <w:pPr>
              <w:keepNext/>
              <w:keepLines/>
              <w:bidi w:val="0"/>
              <w:rPr>
                <w:b/>
                <w:bCs/>
                <w:sz w:val="20"/>
                <w:szCs w:val="20"/>
              </w:rPr>
            </w:pPr>
            <w:r w:rsidRPr="00C76B7B">
              <w:rPr>
                <w:b/>
                <w:bCs/>
                <w:sz w:val="20"/>
                <w:szCs w:val="20"/>
              </w:rPr>
              <w:t xml:space="preserve">Neurological alteration: </w:t>
            </w:r>
            <w:r w:rsidRPr="00C76B7B">
              <w:rPr>
                <w:sz w:val="20"/>
                <w:szCs w:val="20"/>
              </w:rPr>
              <w:t>Cerebral hemorrhage, Intracranial hypertension</w:t>
            </w:r>
            <w:r w:rsidRPr="00C76B7B">
              <w:rPr>
                <w:b/>
                <w:bCs/>
                <w:sz w:val="20"/>
                <w:szCs w:val="20"/>
              </w:rPr>
              <w:t xml:space="preserve">  </w:t>
            </w:r>
          </w:p>
        </w:tc>
        <w:tc>
          <w:tcPr>
            <w:tcW w:w="1062" w:type="dxa"/>
            <w:tcBorders>
              <w:left w:val="single" w:sz="24" w:space="0" w:color="000000"/>
              <w:right w:val="single" w:sz="24" w:space="0" w:color="000000"/>
            </w:tcBorders>
            <w:vAlign w:val="center"/>
          </w:tcPr>
          <w:p w14:paraId="118B84F4"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082BC1E3" w14:textId="77777777" w:rsidTr="00610B89">
        <w:trPr>
          <w:trHeight w:val="319"/>
          <w:jc w:val="center"/>
        </w:trPr>
        <w:tc>
          <w:tcPr>
            <w:tcW w:w="2954" w:type="dxa"/>
            <w:tcBorders>
              <w:right w:val="single" w:sz="18" w:space="0" w:color="000000"/>
            </w:tcBorders>
            <w:vAlign w:val="center"/>
          </w:tcPr>
          <w:p w14:paraId="10D993E2" w14:textId="77777777" w:rsidR="00611E39" w:rsidRPr="00C76B7B" w:rsidRDefault="00C76B7B" w:rsidP="00B9582E">
            <w:pPr>
              <w:keepNext/>
              <w:keepLines/>
              <w:jc w:val="center"/>
              <w:rPr>
                <w:sz w:val="20"/>
                <w:szCs w:val="20"/>
              </w:rPr>
            </w:pPr>
            <w:r>
              <w:rPr>
                <w:sz w:val="20"/>
                <w:szCs w:val="20"/>
              </w:rPr>
              <w:t>Chapter 29, 30</w:t>
            </w:r>
          </w:p>
        </w:tc>
        <w:tc>
          <w:tcPr>
            <w:tcW w:w="5884" w:type="dxa"/>
            <w:tcBorders>
              <w:left w:val="single" w:sz="18" w:space="0" w:color="000000"/>
              <w:right w:val="single" w:sz="24" w:space="0" w:color="000000"/>
            </w:tcBorders>
            <w:vAlign w:val="center"/>
          </w:tcPr>
          <w:p w14:paraId="060AF0F0" w14:textId="77777777" w:rsidR="001B261F" w:rsidRPr="00C76B7B" w:rsidRDefault="001B261F" w:rsidP="00C76B7B">
            <w:pPr>
              <w:keepNext/>
              <w:keepLines/>
              <w:bidi w:val="0"/>
              <w:rPr>
                <w:b/>
                <w:bCs/>
                <w:sz w:val="20"/>
                <w:szCs w:val="20"/>
              </w:rPr>
            </w:pPr>
            <w:r w:rsidRPr="00C76B7B">
              <w:rPr>
                <w:b/>
                <w:bCs/>
                <w:sz w:val="20"/>
                <w:szCs w:val="20"/>
              </w:rPr>
              <w:t xml:space="preserve">Renal clinical assessment &amp; diagnosis </w:t>
            </w:r>
          </w:p>
          <w:p w14:paraId="6CC9E4A0" w14:textId="77777777" w:rsidR="00611E39" w:rsidRPr="00C76B7B" w:rsidRDefault="001B261F" w:rsidP="00C76B7B">
            <w:pPr>
              <w:keepNext/>
              <w:keepLines/>
              <w:bidi w:val="0"/>
              <w:rPr>
                <w:b/>
                <w:bCs/>
                <w:sz w:val="20"/>
                <w:szCs w:val="20"/>
              </w:rPr>
            </w:pPr>
            <w:r w:rsidRPr="00C76B7B">
              <w:rPr>
                <w:sz w:val="20"/>
                <w:szCs w:val="20"/>
              </w:rPr>
              <w:t>Renal Disorders: Acute kidney injury, Hemodialysis</w:t>
            </w:r>
            <w:r w:rsidRPr="00C76B7B">
              <w:rPr>
                <w:b/>
                <w:bCs/>
                <w:sz w:val="20"/>
                <w:szCs w:val="20"/>
              </w:rPr>
              <w:t xml:space="preserve">  </w:t>
            </w:r>
          </w:p>
        </w:tc>
        <w:tc>
          <w:tcPr>
            <w:tcW w:w="1062" w:type="dxa"/>
            <w:tcBorders>
              <w:left w:val="single" w:sz="24" w:space="0" w:color="000000"/>
              <w:right w:val="single" w:sz="24" w:space="0" w:color="000000"/>
            </w:tcBorders>
            <w:vAlign w:val="center"/>
          </w:tcPr>
          <w:p w14:paraId="1854CC3B"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6784AD07" w14:textId="77777777" w:rsidTr="00610B89">
        <w:trPr>
          <w:trHeight w:val="319"/>
          <w:jc w:val="center"/>
        </w:trPr>
        <w:tc>
          <w:tcPr>
            <w:tcW w:w="2954" w:type="dxa"/>
            <w:tcBorders>
              <w:right w:val="single" w:sz="18" w:space="0" w:color="000000"/>
            </w:tcBorders>
            <w:vAlign w:val="center"/>
          </w:tcPr>
          <w:p w14:paraId="11B9DBC3" w14:textId="77777777" w:rsidR="00C76B7B" w:rsidRDefault="00C76B7B" w:rsidP="00B9582E">
            <w:pPr>
              <w:keepNext/>
              <w:keepLines/>
              <w:jc w:val="center"/>
              <w:rPr>
                <w:sz w:val="20"/>
                <w:szCs w:val="20"/>
                <w:rtl/>
                <w:lang w:bidi="ar-JO"/>
              </w:rPr>
            </w:pPr>
            <w:r>
              <w:rPr>
                <w:sz w:val="20"/>
                <w:szCs w:val="20"/>
              </w:rPr>
              <w:t>Chapter37</w:t>
            </w:r>
          </w:p>
          <w:p w14:paraId="22308775" w14:textId="77777777" w:rsidR="00611E39" w:rsidRDefault="00611E39" w:rsidP="00B9582E">
            <w:pPr>
              <w:bidi w:val="0"/>
              <w:ind w:left="360" w:right="-118"/>
              <w:jc w:val="center"/>
              <w:rPr>
                <w:rFonts w:ascii="Simplified Arabic" w:eastAsia="Simplified Arabic" w:hAnsi="Simplified Arabic" w:cs="Simplified Arabic"/>
              </w:rPr>
            </w:pPr>
          </w:p>
        </w:tc>
        <w:tc>
          <w:tcPr>
            <w:tcW w:w="5884" w:type="dxa"/>
            <w:tcBorders>
              <w:left w:val="single" w:sz="18" w:space="0" w:color="000000"/>
              <w:right w:val="single" w:sz="24" w:space="0" w:color="000000"/>
            </w:tcBorders>
            <w:vAlign w:val="center"/>
          </w:tcPr>
          <w:p w14:paraId="3AC94F26" w14:textId="77777777" w:rsidR="00611E39" w:rsidRPr="00C76B7B" w:rsidRDefault="00C76B7B" w:rsidP="00C76B7B">
            <w:pPr>
              <w:keepNext/>
              <w:keepLines/>
              <w:bidi w:val="0"/>
              <w:rPr>
                <w:b/>
                <w:bCs/>
                <w:sz w:val="20"/>
                <w:szCs w:val="20"/>
              </w:rPr>
            </w:pPr>
            <w:r w:rsidRPr="00C76B7B">
              <w:rPr>
                <w:b/>
                <w:bCs/>
                <w:sz w:val="20"/>
                <w:szCs w:val="20"/>
              </w:rPr>
              <w:t>Trauma</w:t>
            </w:r>
          </w:p>
        </w:tc>
        <w:tc>
          <w:tcPr>
            <w:tcW w:w="1062" w:type="dxa"/>
            <w:tcBorders>
              <w:left w:val="single" w:sz="24" w:space="0" w:color="000000"/>
              <w:right w:val="single" w:sz="24" w:space="0" w:color="000000"/>
            </w:tcBorders>
            <w:vAlign w:val="center"/>
          </w:tcPr>
          <w:p w14:paraId="57EE2EC2"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r w:rsidR="00611E39" w14:paraId="2C55083F" w14:textId="77777777" w:rsidTr="00610B89">
        <w:trPr>
          <w:trHeight w:val="319"/>
          <w:jc w:val="center"/>
        </w:trPr>
        <w:tc>
          <w:tcPr>
            <w:tcW w:w="2954" w:type="dxa"/>
            <w:tcBorders>
              <w:right w:val="single" w:sz="18" w:space="0" w:color="000000"/>
            </w:tcBorders>
            <w:vAlign w:val="center"/>
          </w:tcPr>
          <w:p w14:paraId="67EEDC9A" w14:textId="77777777" w:rsidR="00611E39" w:rsidRDefault="00B9582E" w:rsidP="00B9582E">
            <w:pPr>
              <w:bidi w:val="0"/>
              <w:ind w:left="360" w:right="-118"/>
              <w:jc w:val="center"/>
              <w:rPr>
                <w:rFonts w:ascii="Simplified Arabic" w:eastAsia="Simplified Arabic" w:hAnsi="Simplified Arabic" w:cs="Simplified Arabic"/>
              </w:rPr>
            </w:pPr>
            <w:r>
              <w:rPr>
                <w:sz w:val="20"/>
                <w:szCs w:val="20"/>
              </w:rPr>
              <w:t>Chapter 40</w:t>
            </w:r>
          </w:p>
          <w:p w14:paraId="5191F1D6" w14:textId="77777777" w:rsidR="00B9582E" w:rsidRDefault="00B9582E" w:rsidP="00B9582E">
            <w:pPr>
              <w:bidi w:val="0"/>
              <w:ind w:left="360" w:right="-118"/>
              <w:jc w:val="center"/>
              <w:rPr>
                <w:rFonts w:ascii="Simplified Arabic" w:eastAsia="Simplified Arabic" w:hAnsi="Simplified Arabic" w:cs="Simplified Arabic"/>
              </w:rPr>
            </w:pPr>
            <w:r w:rsidRPr="00C17E14">
              <w:rPr>
                <w:sz w:val="20"/>
                <w:szCs w:val="20"/>
              </w:rPr>
              <w:t>Chapter 38</w:t>
            </w:r>
          </w:p>
        </w:tc>
        <w:tc>
          <w:tcPr>
            <w:tcW w:w="5884" w:type="dxa"/>
            <w:tcBorders>
              <w:left w:val="single" w:sz="18" w:space="0" w:color="000000"/>
              <w:right w:val="single" w:sz="24" w:space="0" w:color="000000"/>
            </w:tcBorders>
            <w:vAlign w:val="center"/>
          </w:tcPr>
          <w:p w14:paraId="66F77C2D" w14:textId="77777777" w:rsidR="00611E39" w:rsidRPr="00C76B7B" w:rsidRDefault="00C76B7B" w:rsidP="00C76B7B">
            <w:pPr>
              <w:keepNext/>
              <w:keepLines/>
              <w:bidi w:val="0"/>
              <w:rPr>
                <w:b/>
                <w:bCs/>
                <w:sz w:val="20"/>
                <w:szCs w:val="20"/>
              </w:rPr>
            </w:pPr>
            <w:r w:rsidRPr="00C76B7B">
              <w:rPr>
                <w:b/>
                <w:bCs/>
                <w:sz w:val="20"/>
                <w:szCs w:val="20"/>
              </w:rPr>
              <w:t xml:space="preserve">BURN, </w:t>
            </w:r>
          </w:p>
          <w:p w14:paraId="3F63B798" w14:textId="77777777" w:rsidR="00C76B7B" w:rsidRPr="00C76B7B" w:rsidRDefault="00C76B7B" w:rsidP="00C76B7B">
            <w:pPr>
              <w:keepNext/>
              <w:keepLines/>
              <w:bidi w:val="0"/>
              <w:rPr>
                <w:b/>
                <w:bCs/>
                <w:sz w:val="20"/>
                <w:szCs w:val="20"/>
              </w:rPr>
            </w:pPr>
            <w:r w:rsidRPr="00C76B7B">
              <w:rPr>
                <w:b/>
                <w:bCs/>
                <w:sz w:val="20"/>
                <w:szCs w:val="20"/>
              </w:rPr>
              <w:t xml:space="preserve">Shock </w:t>
            </w:r>
            <w:r w:rsidRPr="00C76B7B">
              <w:rPr>
                <w:sz w:val="20"/>
                <w:szCs w:val="20"/>
              </w:rPr>
              <w:t>(Types of shock, Management of shock)</w:t>
            </w:r>
          </w:p>
        </w:tc>
        <w:tc>
          <w:tcPr>
            <w:tcW w:w="1062" w:type="dxa"/>
            <w:tcBorders>
              <w:left w:val="single" w:sz="24" w:space="0" w:color="000000"/>
              <w:bottom w:val="single" w:sz="24" w:space="0" w:color="000000"/>
              <w:right w:val="single" w:sz="24" w:space="0" w:color="000000"/>
            </w:tcBorders>
            <w:vAlign w:val="center"/>
          </w:tcPr>
          <w:p w14:paraId="6F87159D" w14:textId="77777777" w:rsidR="00611E39" w:rsidRDefault="00611E39" w:rsidP="00DD5C04">
            <w:pPr>
              <w:numPr>
                <w:ilvl w:val="0"/>
                <w:numId w:val="3"/>
              </w:numPr>
              <w:bidi w:val="0"/>
              <w:ind w:left="673" w:right="-28" w:hanging="450"/>
              <w:jc w:val="both"/>
              <w:rPr>
                <w:rFonts w:ascii="Simplified Arabic" w:eastAsia="Simplified Arabic" w:hAnsi="Simplified Arabic" w:cs="Simplified Arabic"/>
              </w:rPr>
            </w:pPr>
          </w:p>
        </w:tc>
      </w:tr>
    </w:tbl>
    <w:p w14:paraId="552A150E" w14:textId="77777777" w:rsidR="00611E39" w:rsidRDefault="00611E39" w:rsidP="00DD5C04">
      <w:pPr>
        <w:bidi w:val="0"/>
        <w:ind w:left="-851"/>
        <w:jc w:val="both"/>
        <w:rPr>
          <w:sz w:val="28"/>
          <w:szCs w:val="28"/>
        </w:rPr>
      </w:pPr>
    </w:p>
    <w:p w14:paraId="4A768E74" w14:textId="77777777" w:rsidR="00610B89" w:rsidRDefault="00610B89" w:rsidP="00DD5C04">
      <w:pPr>
        <w:bidi w:val="0"/>
        <w:ind w:left="-851" w:firstLine="142"/>
        <w:jc w:val="both"/>
        <w:rPr>
          <w:sz w:val="28"/>
          <w:szCs w:val="28"/>
        </w:rPr>
      </w:pPr>
    </w:p>
    <w:p w14:paraId="4143E636" w14:textId="77777777" w:rsidR="00610B89" w:rsidRDefault="00610B89" w:rsidP="00610B89">
      <w:pPr>
        <w:bidi w:val="0"/>
        <w:ind w:left="-851" w:firstLine="142"/>
        <w:jc w:val="both"/>
        <w:rPr>
          <w:sz w:val="28"/>
          <w:szCs w:val="28"/>
        </w:rPr>
      </w:pPr>
    </w:p>
    <w:p w14:paraId="64E378EF" w14:textId="77777777" w:rsidR="00610B89" w:rsidRDefault="00610B89" w:rsidP="00610B89">
      <w:pPr>
        <w:bidi w:val="0"/>
        <w:ind w:left="-851" w:firstLine="142"/>
        <w:jc w:val="both"/>
        <w:rPr>
          <w:sz w:val="28"/>
          <w:szCs w:val="28"/>
        </w:rPr>
      </w:pPr>
    </w:p>
    <w:p w14:paraId="05A3686E" w14:textId="77777777" w:rsidR="00610B89" w:rsidRDefault="00610B89" w:rsidP="00610B89">
      <w:pPr>
        <w:bidi w:val="0"/>
        <w:ind w:left="-851" w:firstLine="142"/>
        <w:jc w:val="both"/>
        <w:rPr>
          <w:sz w:val="28"/>
          <w:szCs w:val="28"/>
        </w:rPr>
      </w:pPr>
    </w:p>
    <w:p w14:paraId="68EA043F" w14:textId="77777777" w:rsidR="00610B89" w:rsidRDefault="00610B89" w:rsidP="00610B89">
      <w:pPr>
        <w:bidi w:val="0"/>
        <w:ind w:left="-851" w:firstLine="142"/>
        <w:jc w:val="both"/>
        <w:rPr>
          <w:sz w:val="28"/>
          <w:szCs w:val="28"/>
        </w:rPr>
      </w:pPr>
    </w:p>
    <w:p w14:paraId="74B1DF3E" w14:textId="77777777" w:rsidR="00611E39" w:rsidRDefault="00DD5C04" w:rsidP="00610B89">
      <w:pPr>
        <w:bidi w:val="0"/>
        <w:ind w:left="-851" w:firstLine="142"/>
        <w:jc w:val="both"/>
        <w:rPr>
          <w:sz w:val="32"/>
          <w:szCs w:val="32"/>
          <w:u w:val="single"/>
        </w:rPr>
      </w:pPr>
      <w:r>
        <w:rPr>
          <w:b/>
          <w:sz w:val="32"/>
          <w:szCs w:val="32"/>
          <w:u w:val="single"/>
        </w:rPr>
        <w:lastRenderedPageBreak/>
        <w:t>Sixth:</w:t>
      </w:r>
      <w:r w:rsidR="006B0506">
        <w:rPr>
          <w:b/>
          <w:sz w:val="32"/>
          <w:szCs w:val="32"/>
          <w:u w:val="single"/>
        </w:rPr>
        <w:t xml:space="preserve"> </w:t>
      </w:r>
      <w:r w:rsidR="006B0506">
        <w:rPr>
          <w:sz w:val="32"/>
          <w:szCs w:val="32"/>
          <w:u w:val="single"/>
        </w:rPr>
        <w:t xml:space="preserve">Teaching </w:t>
      </w:r>
      <w:r>
        <w:rPr>
          <w:sz w:val="32"/>
          <w:szCs w:val="32"/>
          <w:u w:val="single"/>
        </w:rPr>
        <w:t>Strategies and</w:t>
      </w:r>
      <w:r w:rsidR="006B0506">
        <w:rPr>
          <w:sz w:val="32"/>
          <w:szCs w:val="32"/>
          <w:u w:val="single"/>
        </w:rPr>
        <w:t xml:space="preserve"> Methods </w:t>
      </w:r>
      <w:r w:rsidR="006B0506">
        <w:rPr>
          <w:b/>
          <w:sz w:val="32"/>
          <w:szCs w:val="32"/>
          <w:u w:val="single"/>
        </w:rPr>
        <w:t xml:space="preserve">  </w:t>
      </w:r>
    </w:p>
    <w:p w14:paraId="66CE3F1D" w14:textId="77777777" w:rsidR="00611E39" w:rsidRPr="00610B89" w:rsidRDefault="00611E39" w:rsidP="00B9582E">
      <w:pPr>
        <w:bidi w:val="0"/>
        <w:jc w:val="both"/>
        <w:rPr>
          <w:sz w:val="16"/>
          <w:szCs w:val="16"/>
        </w:rPr>
      </w:pPr>
    </w:p>
    <w:tbl>
      <w:tblPr>
        <w:tblStyle w:val="a2"/>
        <w:bidiVisual/>
        <w:tblW w:w="9741"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782"/>
        <w:gridCol w:w="959"/>
      </w:tblGrid>
      <w:tr w:rsidR="00611E39" w14:paraId="4A1AF8B1" w14:textId="77777777" w:rsidTr="00B9582E">
        <w:trPr>
          <w:trHeight w:val="522"/>
          <w:jc w:val="center"/>
        </w:trPr>
        <w:tc>
          <w:tcPr>
            <w:tcW w:w="8782" w:type="dxa"/>
            <w:tcBorders>
              <w:right w:val="single" w:sz="18" w:space="0" w:color="000000"/>
            </w:tcBorders>
            <w:shd w:val="clear" w:color="auto" w:fill="E6E6E6"/>
            <w:vAlign w:val="center"/>
          </w:tcPr>
          <w:p w14:paraId="11582377" w14:textId="77777777" w:rsidR="00611E39" w:rsidRDefault="006B0506" w:rsidP="00DD5C04">
            <w:pPr>
              <w:bidi w:val="0"/>
              <w:jc w:val="center"/>
            </w:pPr>
            <w:r>
              <w:rPr>
                <w:b/>
                <w:sz w:val="28"/>
                <w:szCs w:val="28"/>
              </w:rPr>
              <w:t>Teaching Strategies and Methods</w:t>
            </w:r>
          </w:p>
        </w:tc>
        <w:tc>
          <w:tcPr>
            <w:tcW w:w="959" w:type="dxa"/>
            <w:tcBorders>
              <w:right w:val="single" w:sz="18" w:space="0" w:color="000000"/>
            </w:tcBorders>
            <w:shd w:val="clear" w:color="auto" w:fill="E6E6E6"/>
            <w:vAlign w:val="center"/>
          </w:tcPr>
          <w:p w14:paraId="7D553D3B" w14:textId="77777777" w:rsidR="00611E39" w:rsidRDefault="006B0506" w:rsidP="00DD5C04">
            <w:pPr>
              <w:bidi w:val="0"/>
              <w:jc w:val="center"/>
            </w:pPr>
            <w:r>
              <w:t xml:space="preserve">No </w:t>
            </w:r>
          </w:p>
        </w:tc>
      </w:tr>
      <w:tr w:rsidR="00611E39" w14:paraId="1C39CB2F" w14:textId="77777777" w:rsidTr="00B9582E">
        <w:trPr>
          <w:trHeight w:val="402"/>
          <w:jc w:val="center"/>
        </w:trPr>
        <w:tc>
          <w:tcPr>
            <w:tcW w:w="8782" w:type="dxa"/>
            <w:tcBorders>
              <w:right w:val="single" w:sz="18" w:space="0" w:color="000000"/>
            </w:tcBorders>
            <w:vAlign w:val="center"/>
          </w:tcPr>
          <w:p w14:paraId="07C38CAD" w14:textId="77777777" w:rsidR="00611E39" w:rsidRDefault="00B9582E" w:rsidP="00DD5C04">
            <w:pPr>
              <w:bidi w:val="0"/>
              <w:rPr>
                <w:rFonts w:ascii="Simplified Arabic" w:eastAsia="Simplified Arabic" w:hAnsi="Simplified Arabic" w:cs="Simplified Arabic"/>
              </w:rPr>
            </w:pPr>
            <w:r>
              <w:rPr>
                <w:b/>
              </w:rPr>
              <w:t xml:space="preserve">Pre lectures </w:t>
            </w:r>
            <w:r w:rsidRPr="00340DA2">
              <w:rPr>
                <w:b/>
              </w:rPr>
              <w:t>Self-readings</w:t>
            </w:r>
          </w:p>
        </w:tc>
        <w:tc>
          <w:tcPr>
            <w:tcW w:w="959" w:type="dxa"/>
            <w:tcBorders>
              <w:right w:val="single" w:sz="18" w:space="0" w:color="000000"/>
            </w:tcBorders>
            <w:vAlign w:val="center"/>
          </w:tcPr>
          <w:p w14:paraId="73F86B50" w14:textId="77777777" w:rsidR="00611E39" w:rsidRDefault="006B0506" w:rsidP="00DD5C04">
            <w:pPr>
              <w:bidi w:val="0"/>
              <w:jc w:val="center"/>
            </w:pPr>
            <w:r>
              <w:rPr>
                <w:b/>
              </w:rPr>
              <w:t>1</w:t>
            </w:r>
          </w:p>
        </w:tc>
      </w:tr>
      <w:tr w:rsidR="00611E39" w14:paraId="51BEA4BD" w14:textId="77777777" w:rsidTr="00B9582E">
        <w:trPr>
          <w:trHeight w:val="249"/>
          <w:jc w:val="center"/>
        </w:trPr>
        <w:tc>
          <w:tcPr>
            <w:tcW w:w="8782" w:type="dxa"/>
            <w:tcBorders>
              <w:right w:val="single" w:sz="18" w:space="0" w:color="000000"/>
            </w:tcBorders>
            <w:vAlign w:val="center"/>
          </w:tcPr>
          <w:p w14:paraId="70348BEF" w14:textId="77777777" w:rsidR="00611E39" w:rsidRDefault="00B9582E" w:rsidP="00DD5C04">
            <w:pPr>
              <w:bidi w:val="0"/>
              <w:rPr>
                <w:rFonts w:ascii="Simplified Arabic" w:eastAsia="Simplified Arabic" w:hAnsi="Simplified Arabic" w:cs="Simplified Arabic"/>
              </w:rPr>
            </w:pPr>
            <w:r>
              <w:rPr>
                <w:b/>
              </w:rPr>
              <w:t>Data show lectures and</w:t>
            </w:r>
            <w:r w:rsidRPr="00340DA2">
              <w:rPr>
                <w:b/>
              </w:rPr>
              <w:t xml:space="preserve"> discussion</w:t>
            </w:r>
          </w:p>
        </w:tc>
        <w:tc>
          <w:tcPr>
            <w:tcW w:w="959" w:type="dxa"/>
            <w:tcBorders>
              <w:right w:val="single" w:sz="18" w:space="0" w:color="000000"/>
            </w:tcBorders>
            <w:vAlign w:val="center"/>
          </w:tcPr>
          <w:p w14:paraId="2AE94311" w14:textId="77777777" w:rsidR="00611E39" w:rsidRDefault="006B0506" w:rsidP="00DD5C04">
            <w:pPr>
              <w:bidi w:val="0"/>
              <w:jc w:val="center"/>
            </w:pPr>
            <w:r>
              <w:rPr>
                <w:b/>
              </w:rPr>
              <w:t>2</w:t>
            </w:r>
          </w:p>
        </w:tc>
      </w:tr>
      <w:tr w:rsidR="00611E39" w14:paraId="40488AFB" w14:textId="77777777" w:rsidTr="00B9582E">
        <w:trPr>
          <w:trHeight w:val="249"/>
          <w:jc w:val="center"/>
        </w:trPr>
        <w:tc>
          <w:tcPr>
            <w:tcW w:w="8782" w:type="dxa"/>
            <w:tcBorders>
              <w:right w:val="single" w:sz="18" w:space="0" w:color="000000"/>
            </w:tcBorders>
            <w:vAlign w:val="center"/>
          </w:tcPr>
          <w:p w14:paraId="19C2BE07" w14:textId="77777777" w:rsidR="00611E39" w:rsidRDefault="00B9582E" w:rsidP="00DD5C04">
            <w:pPr>
              <w:bidi w:val="0"/>
              <w:rPr>
                <w:rFonts w:ascii="Simplified Arabic" w:eastAsia="Simplified Arabic" w:hAnsi="Simplified Arabic" w:cs="Simplified Arabic"/>
              </w:rPr>
            </w:pPr>
            <w:r w:rsidRPr="00340DA2">
              <w:rPr>
                <w:b/>
              </w:rPr>
              <w:t>Group discussion and class activity</w:t>
            </w:r>
          </w:p>
        </w:tc>
        <w:tc>
          <w:tcPr>
            <w:tcW w:w="959" w:type="dxa"/>
            <w:tcBorders>
              <w:right w:val="single" w:sz="18" w:space="0" w:color="000000"/>
            </w:tcBorders>
            <w:vAlign w:val="center"/>
          </w:tcPr>
          <w:p w14:paraId="5F00E470" w14:textId="77777777" w:rsidR="00611E39" w:rsidRDefault="006B0506" w:rsidP="00DD5C04">
            <w:pPr>
              <w:bidi w:val="0"/>
              <w:jc w:val="center"/>
            </w:pPr>
            <w:r>
              <w:rPr>
                <w:b/>
              </w:rPr>
              <w:t>3</w:t>
            </w:r>
          </w:p>
        </w:tc>
      </w:tr>
    </w:tbl>
    <w:p w14:paraId="3A08A769" w14:textId="77777777" w:rsidR="00611E39" w:rsidRPr="00610B89" w:rsidRDefault="00611E39" w:rsidP="00DD5C04">
      <w:pPr>
        <w:bidi w:val="0"/>
        <w:ind w:left="-851" w:firstLine="851"/>
        <w:jc w:val="both"/>
        <w:rPr>
          <w:sz w:val="16"/>
          <w:szCs w:val="16"/>
        </w:rPr>
      </w:pPr>
    </w:p>
    <w:p w14:paraId="790B3405" w14:textId="77777777" w:rsidR="00611E39" w:rsidRDefault="00DD5C04" w:rsidP="00DD5C04">
      <w:pPr>
        <w:bidi w:val="0"/>
        <w:ind w:left="-851" w:firstLine="142"/>
        <w:jc w:val="both"/>
        <w:rPr>
          <w:sz w:val="32"/>
          <w:szCs w:val="32"/>
          <w:u w:val="single"/>
        </w:rPr>
      </w:pPr>
      <w:r>
        <w:rPr>
          <w:b/>
          <w:sz w:val="32"/>
          <w:szCs w:val="32"/>
          <w:u w:val="single"/>
        </w:rPr>
        <w:t>Seventh:</w:t>
      </w:r>
      <w:r w:rsidR="006B0506">
        <w:rPr>
          <w:b/>
          <w:sz w:val="32"/>
          <w:szCs w:val="32"/>
          <w:u w:val="single"/>
        </w:rPr>
        <w:t xml:space="preserve"> </w:t>
      </w:r>
      <w:r w:rsidR="006B0506">
        <w:rPr>
          <w:sz w:val="32"/>
          <w:szCs w:val="32"/>
          <w:u w:val="single"/>
        </w:rPr>
        <w:t>Methods of Assessment</w:t>
      </w:r>
      <w:r w:rsidR="006B0506">
        <w:rPr>
          <w:b/>
          <w:sz w:val="32"/>
          <w:szCs w:val="32"/>
          <w:u w:val="single"/>
        </w:rPr>
        <w:t xml:space="preserve"> </w:t>
      </w:r>
    </w:p>
    <w:p w14:paraId="3DD78B98" w14:textId="77777777" w:rsidR="00611E39" w:rsidRPr="00610B89" w:rsidRDefault="006B0506" w:rsidP="00DD5C04">
      <w:pPr>
        <w:bidi w:val="0"/>
        <w:ind w:left="-851" w:firstLine="851"/>
        <w:jc w:val="both"/>
        <w:rPr>
          <w:sz w:val="16"/>
          <w:szCs w:val="16"/>
        </w:rPr>
      </w:pPr>
      <w:r>
        <w:rPr>
          <w:b/>
          <w:sz w:val="28"/>
          <w:szCs w:val="28"/>
        </w:rPr>
        <w:t xml:space="preserve">  </w:t>
      </w:r>
    </w:p>
    <w:tbl>
      <w:tblPr>
        <w:tblStyle w:val="a3"/>
        <w:bidiVisual/>
        <w:tblW w:w="10112" w:type="dxa"/>
        <w:tblInd w:w="-77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3347"/>
        <w:gridCol w:w="2694"/>
        <w:gridCol w:w="3118"/>
        <w:gridCol w:w="953"/>
      </w:tblGrid>
      <w:tr w:rsidR="00611E39" w14:paraId="0F401D82" w14:textId="77777777" w:rsidTr="00610B89">
        <w:trPr>
          <w:trHeight w:val="232"/>
        </w:trPr>
        <w:tc>
          <w:tcPr>
            <w:tcW w:w="3347" w:type="dxa"/>
            <w:shd w:val="clear" w:color="auto" w:fill="D9D9D9"/>
            <w:vAlign w:val="center"/>
          </w:tcPr>
          <w:p w14:paraId="11130FBA" w14:textId="77777777" w:rsidR="00611E39" w:rsidRDefault="006B0506" w:rsidP="00DD5C04">
            <w:pPr>
              <w:bidi w:val="0"/>
              <w:ind w:right="72"/>
              <w:jc w:val="both"/>
            </w:pPr>
            <w:r>
              <w:rPr>
                <w:b/>
              </w:rPr>
              <w:t>Proportion of Final Evaluation</w:t>
            </w:r>
          </w:p>
        </w:tc>
        <w:tc>
          <w:tcPr>
            <w:tcW w:w="2694" w:type="dxa"/>
            <w:shd w:val="clear" w:color="auto" w:fill="D9D9D9"/>
            <w:vAlign w:val="center"/>
          </w:tcPr>
          <w:p w14:paraId="234F0D51" w14:textId="77777777" w:rsidR="00611E39" w:rsidRDefault="006B0506" w:rsidP="00DD5C04">
            <w:pPr>
              <w:bidi w:val="0"/>
              <w:ind w:right="293"/>
              <w:jc w:val="center"/>
              <w:rPr>
                <w:sz w:val="28"/>
                <w:szCs w:val="28"/>
              </w:rPr>
            </w:pPr>
            <w:r>
              <w:rPr>
                <w:b/>
                <w:sz w:val="28"/>
                <w:szCs w:val="28"/>
              </w:rPr>
              <w:t xml:space="preserve">Evaluation    Methods of </w:t>
            </w:r>
          </w:p>
        </w:tc>
        <w:tc>
          <w:tcPr>
            <w:tcW w:w="3118" w:type="dxa"/>
            <w:shd w:val="clear" w:color="auto" w:fill="D9D9D9"/>
            <w:vAlign w:val="center"/>
          </w:tcPr>
          <w:p w14:paraId="2ABE9F7D" w14:textId="77777777" w:rsidR="00611E39" w:rsidRDefault="006B0506" w:rsidP="00DD5C04">
            <w:pPr>
              <w:bidi w:val="0"/>
              <w:ind w:right="293"/>
              <w:jc w:val="center"/>
              <w:rPr>
                <w:sz w:val="28"/>
                <w:szCs w:val="28"/>
              </w:rPr>
            </w:pPr>
            <w:r>
              <w:rPr>
                <w:b/>
                <w:sz w:val="28"/>
                <w:szCs w:val="28"/>
              </w:rPr>
              <w:t>Week &amp; Date</w:t>
            </w:r>
          </w:p>
        </w:tc>
        <w:tc>
          <w:tcPr>
            <w:tcW w:w="953" w:type="dxa"/>
            <w:shd w:val="clear" w:color="auto" w:fill="D9D9D9"/>
            <w:vAlign w:val="center"/>
          </w:tcPr>
          <w:p w14:paraId="6DF947B0" w14:textId="77777777" w:rsidR="00611E39" w:rsidRDefault="006B0506" w:rsidP="00DD5C04">
            <w:pPr>
              <w:bidi w:val="0"/>
              <w:ind w:right="278"/>
              <w:jc w:val="center"/>
            </w:pPr>
            <w:r>
              <w:rPr>
                <w:b/>
              </w:rPr>
              <w:t>No.</w:t>
            </w:r>
          </w:p>
        </w:tc>
      </w:tr>
      <w:tr w:rsidR="00611E39" w14:paraId="2D7E258F" w14:textId="77777777" w:rsidTr="00610B89">
        <w:trPr>
          <w:trHeight w:val="297"/>
        </w:trPr>
        <w:tc>
          <w:tcPr>
            <w:tcW w:w="3347" w:type="dxa"/>
            <w:shd w:val="clear" w:color="auto" w:fill="FFFFFF"/>
            <w:vAlign w:val="center"/>
          </w:tcPr>
          <w:p w14:paraId="29B8AD5D" w14:textId="77777777" w:rsidR="00611E39" w:rsidRDefault="00B9582E" w:rsidP="00DD5C04">
            <w:pPr>
              <w:bidi w:val="0"/>
              <w:jc w:val="center"/>
              <w:rPr>
                <w:rFonts w:ascii="Simplified Arabic" w:eastAsia="Simplified Arabic" w:hAnsi="Simplified Arabic" w:cs="Simplified Arabic"/>
              </w:rPr>
            </w:pPr>
            <w:r>
              <w:rPr>
                <w:b/>
              </w:rPr>
              <w:t>25</w:t>
            </w:r>
            <w:r w:rsidRPr="00340DA2">
              <w:rPr>
                <w:b/>
              </w:rPr>
              <w:t>%</w:t>
            </w:r>
          </w:p>
        </w:tc>
        <w:tc>
          <w:tcPr>
            <w:tcW w:w="2694" w:type="dxa"/>
            <w:shd w:val="clear" w:color="auto" w:fill="FFFFFF"/>
          </w:tcPr>
          <w:p w14:paraId="2CDF97E9" w14:textId="77777777" w:rsidR="00611E39" w:rsidRPr="00B9582E" w:rsidRDefault="00B9582E" w:rsidP="00DD5C04">
            <w:pPr>
              <w:bidi w:val="0"/>
              <w:jc w:val="both"/>
              <w:rPr>
                <w:b/>
                <w:lang w:bidi="ar-EG"/>
              </w:rPr>
            </w:pPr>
            <w:r w:rsidRPr="00B9582E">
              <w:rPr>
                <w:b/>
                <w:lang w:bidi="ar-EG"/>
              </w:rPr>
              <w:t>First Exam</w:t>
            </w:r>
          </w:p>
        </w:tc>
        <w:tc>
          <w:tcPr>
            <w:tcW w:w="3118" w:type="dxa"/>
            <w:shd w:val="clear" w:color="auto" w:fill="FFFFFF"/>
            <w:vAlign w:val="center"/>
          </w:tcPr>
          <w:p w14:paraId="18D3984B" w14:textId="77777777" w:rsidR="00611E39" w:rsidRPr="00432745" w:rsidRDefault="00B9582E" w:rsidP="00021A97">
            <w:pPr>
              <w:bidi w:val="0"/>
              <w:jc w:val="both"/>
              <w:rPr>
                <w:rFonts w:ascii="Simplified Arabic" w:eastAsia="Simplified Arabic" w:hAnsi="Simplified Arabic" w:cs="Simplified Arabic"/>
                <w:b/>
                <w:bCs/>
              </w:rPr>
            </w:pPr>
            <w:r w:rsidRPr="00432745">
              <w:rPr>
                <w:rFonts w:ascii="Simplified Arabic" w:eastAsia="Simplified Arabic" w:hAnsi="Simplified Arabic" w:cs="Simplified Arabic"/>
                <w:b/>
                <w:bCs/>
              </w:rPr>
              <w:t>Week 6</w:t>
            </w:r>
          </w:p>
          <w:p w14:paraId="08863623" w14:textId="77777777" w:rsidR="00B9582E" w:rsidRPr="00432745" w:rsidRDefault="00432745" w:rsidP="00432745">
            <w:pPr>
              <w:bidi w:val="0"/>
              <w:ind w:right="293"/>
            </w:pPr>
            <w:r w:rsidRPr="00432745">
              <w:t>Thurs 16-11-2023</w:t>
            </w:r>
          </w:p>
        </w:tc>
        <w:tc>
          <w:tcPr>
            <w:tcW w:w="953" w:type="dxa"/>
            <w:shd w:val="clear" w:color="auto" w:fill="FFFFFF"/>
            <w:vAlign w:val="center"/>
          </w:tcPr>
          <w:p w14:paraId="1FD79BBB" w14:textId="77777777" w:rsidR="00611E39" w:rsidRDefault="006B0506"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1.</w:t>
            </w:r>
          </w:p>
        </w:tc>
      </w:tr>
      <w:tr w:rsidR="00611E39" w14:paraId="0352907A" w14:textId="77777777" w:rsidTr="00610B89">
        <w:trPr>
          <w:trHeight w:val="284"/>
        </w:trPr>
        <w:tc>
          <w:tcPr>
            <w:tcW w:w="3347" w:type="dxa"/>
            <w:shd w:val="clear" w:color="auto" w:fill="FFFFFF"/>
            <w:vAlign w:val="center"/>
          </w:tcPr>
          <w:p w14:paraId="5B73A382" w14:textId="77777777" w:rsidR="00611E39" w:rsidRDefault="00B9582E" w:rsidP="00DD5C04">
            <w:pPr>
              <w:bidi w:val="0"/>
              <w:jc w:val="center"/>
              <w:rPr>
                <w:rFonts w:ascii="Simplified Arabic" w:eastAsia="Simplified Arabic" w:hAnsi="Simplified Arabic" w:cs="Simplified Arabic"/>
              </w:rPr>
            </w:pPr>
            <w:r>
              <w:rPr>
                <w:b/>
              </w:rPr>
              <w:t>25</w:t>
            </w:r>
            <w:r w:rsidRPr="00340DA2">
              <w:rPr>
                <w:b/>
              </w:rPr>
              <w:t>%</w:t>
            </w:r>
          </w:p>
        </w:tc>
        <w:tc>
          <w:tcPr>
            <w:tcW w:w="2694" w:type="dxa"/>
            <w:shd w:val="clear" w:color="auto" w:fill="FFFFFF"/>
          </w:tcPr>
          <w:p w14:paraId="7E5493C8" w14:textId="77777777" w:rsidR="00611E39" w:rsidRPr="00B9582E" w:rsidRDefault="00B9582E" w:rsidP="00DD5C04">
            <w:pPr>
              <w:bidi w:val="0"/>
              <w:jc w:val="both"/>
              <w:rPr>
                <w:b/>
                <w:lang w:bidi="ar-EG"/>
              </w:rPr>
            </w:pPr>
            <w:r w:rsidRPr="00B9582E">
              <w:rPr>
                <w:b/>
                <w:lang w:bidi="ar-EG"/>
              </w:rPr>
              <w:t>Second Exam</w:t>
            </w:r>
          </w:p>
        </w:tc>
        <w:tc>
          <w:tcPr>
            <w:tcW w:w="3118" w:type="dxa"/>
            <w:shd w:val="clear" w:color="auto" w:fill="FFFFFF"/>
            <w:vAlign w:val="center"/>
          </w:tcPr>
          <w:p w14:paraId="0DB64C88" w14:textId="77777777" w:rsidR="00611E39" w:rsidRPr="00432745" w:rsidRDefault="00B9582E" w:rsidP="00432745">
            <w:pPr>
              <w:bidi w:val="0"/>
              <w:jc w:val="both"/>
              <w:rPr>
                <w:rFonts w:ascii="Simplified Arabic" w:eastAsia="Simplified Arabic" w:hAnsi="Simplified Arabic" w:cs="Simplified Arabic"/>
                <w:b/>
                <w:bCs/>
              </w:rPr>
            </w:pPr>
            <w:r w:rsidRPr="00432745">
              <w:rPr>
                <w:rFonts w:ascii="Simplified Arabic" w:eastAsia="Simplified Arabic" w:hAnsi="Simplified Arabic" w:cs="Simplified Arabic"/>
                <w:b/>
                <w:bCs/>
              </w:rPr>
              <w:t xml:space="preserve">Week </w:t>
            </w:r>
            <w:r w:rsidR="00432745" w:rsidRPr="00432745">
              <w:rPr>
                <w:rFonts w:ascii="Simplified Arabic" w:eastAsia="Simplified Arabic" w:hAnsi="Simplified Arabic" w:cs="Simplified Arabic"/>
                <w:b/>
                <w:bCs/>
              </w:rPr>
              <w:t>12</w:t>
            </w:r>
          </w:p>
          <w:p w14:paraId="25A2AE09" w14:textId="77777777" w:rsidR="00B9582E" w:rsidRDefault="00432745" w:rsidP="00432745">
            <w:pPr>
              <w:bidi w:val="0"/>
              <w:jc w:val="both"/>
              <w:rPr>
                <w:rFonts w:ascii="Simplified Arabic" w:eastAsia="Simplified Arabic" w:hAnsi="Simplified Arabic" w:cs="Simplified Arabic"/>
              </w:rPr>
            </w:pPr>
            <w:r w:rsidRPr="00432745">
              <w:t xml:space="preserve">Thurs </w:t>
            </w:r>
            <w:r>
              <w:t>28</w:t>
            </w:r>
            <w:r w:rsidRPr="00432745">
              <w:t>-1</w:t>
            </w:r>
            <w:r>
              <w:t>2</w:t>
            </w:r>
            <w:r w:rsidRPr="00432745">
              <w:t>-2023</w:t>
            </w:r>
          </w:p>
        </w:tc>
        <w:tc>
          <w:tcPr>
            <w:tcW w:w="953" w:type="dxa"/>
            <w:shd w:val="clear" w:color="auto" w:fill="FFFFFF"/>
            <w:vAlign w:val="center"/>
          </w:tcPr>
          <w:p w14:paraId="6CFB64AF" w14:textId="77777777" w:rsidR="00611E39" w:rsidRDefault="006B0506"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2.</w:t>
            </w:r>
          </w:p>
        </w:tc>
      </w:tr>
      <w:tr w:rsidR="00611E39" w14:paraId="5A4FE744" w14:textId="77777777" w:rsidTr="00610B89">
        <w:trPr>
          <w:trHeight w:val="297"/>
        </w:trPr>
        <w:tc>
          <w:tcPr>
            <w:tcW w:w="3347" w:type="dxa"/>
            <w:shd w:val="clear" w:color="auto" w:fill="FFFFFF"/>
            <w:vAlign w:val="center"/>
          </w:tcPr>
          <w:p w14:paraId="117D5863" w14:textId="77777777" w:rsidR="00611E39" w:rsidRDefault="00B9582E" w:rsidP="00DD5C04">
            <w:pPr>
              <w:bidi w:val="0"/>
              <w:jc w:val="center"/>
              <w:rPr>
                <w:rFonts w:ascii="Simplified Arabic" w:eastAsia="Simplified Arabic" w:hAnsi="Simplified Arabic" w:cs="Simplified Arabic"/>
              </w:rPr>
            </w:pPr>
            <w:r>
              <w:rPr>
                <w:b/>
              </w:rPr>
              <w:t>50</w:t>
            </w:r>
            <w:r w:rsidRPr="00340DA2">
              <w:rPr>
                <w:b/>
              </w:rPr>
              <w:t>%</w:t>
            </w:r>
          </w:p>
        </w:tc>
        <w:tc>
          <w:tcPr>
            <w:tcW w:w="2694" w:type="dxa"/>
            <w:shd w:val="clear" w:color="auto" w:fill="FFFFFF"/>
          </w:tcPr>
          <w:p w14:paraId="10B48D0F" w14:textId="77777777" w:rsidR="00611E39" w:rsidRDefault="00B9582E" w:rsidP="00DD5C04">
            <w:pPr>
              <w:bidi w:val="0"/>
              <w:jc w:val="both"/>
            </w:pPr>
            <w:r w:rsidRPr="00340DA2">
              <w:rPr>
                <w:b/>
                <w:lang w:bidi="ar-EG"/>
              </w:rPr>
              <w:t>Final Exam</w:t>
            </w:r>
          </w:p>
        </w:tc>
        <w:tc>
          <w:tcPr>
            <w:tcW w:w="3118" w:type="dxa"/>
            <w:shd w:val="clear" w:color="auto" w:fill="FFFFFF"/>
            <w:vAlign w:val="center"/>
          </w:tcPr>
          <w:p w14:paraId="799440AD" w14:textId="77777777" w:rsidR="00611E39" w:rsidRDefault="00B9582E" w:rsidP="00DD5C04">
            <w:pPr>
              <w:bidi w:val="0"/>
              <w:jc w:val="both"/>
            </w:pPr>
            <w:r>
              <w:t>Week 16</w:t>
            </w:r>
          </w:p>
          <w:p w14:paraId="478230F2" w14:textId="77777777" w:rsidR="00B9582E" w:rsidRDefault="00B9582E" w:rsidP="00B9582E">
            <w:pPr>
              <w:bidi w:val="0"/>
              <w:jc w:val="both"/>
            </w:pPr>
            <w:r w:rsidRPr="00B9582E">
              <w:t>( as per university schedule)</w:t>
            </w:r>
          </w:p>
        </w:tc>
        <w:tc>
          <w:tcPr>
            <w:tcW w:w="953" w:type="dxa"/>
            <w:shd w:val="clear" w:color="auto" w:fill="FFFFFF"/>
            <w:vAlign w:val="center"/>
          </w:tcPr>
          <w:p w14:paraId="689C96BE" w14:textId="77777777" w:rsidR="00611E39" w:rsidRDefault="006B0506"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3.</w:t>
            </w:r>
          </w:p>
        </w:tc>
      </w:tr>
      <w:tr w:rsidR="00611E39" w14:paraId="78824973" w14:textId="77777777" w:rsidTr="00610B89">
        <w:trPr>
          <w:trHeight w:val="284"/>
        </w:trPr>
        <w:tc>
          <w:tcPr>
            <w:tcW w:w="3347" w:type="dxa"/>
            <w:shd w:val="clear" w:color="auto" w:fill="FFFFFF"/>
            <w:vAlign w:val="center"/>
          </w:tcPr>
          <w:p w14:paraId="4667F94A" w14:textId="77777777" w:rsidR="00611E39" w:rsidRDefault="006B0506"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(100%)</w:t>
            </w:r>
          </w:p>
        </w:tc>
        <w:tc>
          <w:tcPr>
            <w:tcW w:w="2694" w:type="dxa"/>
            <w:tcBorders>
              <w:right w:val="single" w:sz="18" w:space="0" w:color="000000"/>
            </w:tcBorders>
            <w:shd w:val="clear" w:color="auto" w:fill="FFFFFF"/>
          </w:tcPr>
          <w:p w14:paraId="1DD360B4" w14:textId="77777777" w:rsidR="00611E39" w:rsidRDefault="00611E39" w:rsidP="00DD5C04">
            <w:pPr>
              <w:bidi w:val="0"/>
              <w:jc w:val="center"/>
              <w:rPr>
                <w:rFonts w:ascii="Simplified Arabic" w:eastAsia="Simplified Arabic" w:hAnsi="Simplified Arabic" w:cs="Simplified Arabic"/>
              </w:rPr>
            </w:pPr>
          </w:p>
        </w:tc>
        <w:tc>
          <w:tcPr>
            <w:tcW w:w="4071" w:type="dxa"/>
            <w:gridSpan w:val="2"/>
            <w:tcBorders>
              <w:left w:val="single" w:sz="18" w:space="0" w:color="000000"/>
            </w:tcBorders>
            <w:shd w:val="clear" w:color="auto" w:fill="FFFFFF"/>
            <w:vAlign w:val="center"/>
          </w:tcPr>
          <w:p w14:paraId="5131A48B" w14:textId="77777777" w:rsidR="00611E39" w:rsidRDefault="006B0506" w:rsidP="00DD5C04">
            <w:pPr>
              <w:bidi w:val="0"/>
              <w:jc w:val="center"/>
              <w:rPr>
                <w:rFonts w:ascii="Simplified Arabic" w:eastAsia="Simplified Arabic" w:hAnsi="Simplified Arabic" w:cs="Simplified Arabic"/>
              </w:rPr>
            </w:pPr>
            <w:r>
              <w:rPr>
                <w:rFonts w:ascii="Simplified Arabic" w:eastAsia="Simplified Arabic" w:hAnsi="Simplified Arabic" w:cs="Simplified Arabic"/>
                <w:b/>
              </w:rPr>
              <w:t>Total</w:t>
            </w:r>
          </w:p>
        </w:tc>
      </w:tr>
    </w:tbl>
    <w:p w14:paraId="3948C2A1" w14:textId="77777777" w:rsidR="00611E39" w:rsidRPr="00610B89" w:rsidRDefault="00611E39" w:rsidP="00DD5C04">
      <w:pPr>
        <w:bidi w:val="0"/>
        <w:rPr>
          <w:sz w:val="16"/>
          <w:szCs w:val="16"/>
        </w:rPr>
      </w:pPr>
    </w:p>
    <w:p w14:paraId="375F6C16" w14:textId="77777777" w:rsidR="00611E39" w:rsidRDefault="00DD5C04" w:rsidP="00DD5C04">
      <w:pPr>
        <w:bidi w:val="0"/>
        <w:spacing w:line="204" w:lineRule="auto"/>
        <w:ind w:left="-709"/>
        <w:rPr>
          <w:sz w:val="32"/>
          <w:szCs w:val="32"/>
          <w:u w:val="single"/>
        </w:rPr>
      </w:pPr>
      <w:r>
        <w:rPr>
          <w:b/>
          <w:sz w:val="32"/>
          <w:szCs w:val="32"/>
          <w:u w:val="single"/>
        </w:rPr>
        <w:t>Eighth:</w:t>
      </w:r>
      <w:r w:rsidR="006B0506">
        <w:rPr>
          <w:b/>
          <w:sz w:val="32"/>
          <w:szCs w:val="32"/>
          <w:u w:val="single"/>
        </w:rPr>
        <w:t xml:space="preserve"> </w:t>
      </w:r>
      <w:r w:rsidR="006B0506">
        <w:rPr>
          <w:sz w:val="32"/>
          <w:szCs w:val="32"/>
          <w:u w:val="single"/>
        </w:rPr>
        <w:t>Required Textbooks</w:t>
      </w:r>
      <w:r w:rsidR="006B0506">
        <w:rPr>
          <w:b/>
          <w:sz w:val="32"/>
          <w:szCs w:val="32"/>
          <w:u w:val="single"/>
        </w:rPr>
        <w:t xml:space="preserve"> </w:t>
      </w:r>
    </w:p>
    <w:p w14:paraId="62C25A69" w14:textId="77777777" w:rsidR="00611E39" w:rsidRDefault="00611E39" w:rsidP="00DD5C04">
      <w:pPr>
        <w:bidi w:val="0"/>
        <w:spacing w:line="204" w:lineRule="auto"/>
        <w:ind w:left="-709" w:firstLine="709"/>
        <w:rPr>
          <w:sz w:val="28"/>
          <w:szCs w:val="28"/>
        </w:rPr>
      </w:pPr>
    </w:p>
    <w:p w14:paraId="551366DA" w14:textId="77777777" w:rsidR="00611E39" w:rsidRDefault="006B0506" w:rsidP="00DD5C04">
      <w:pPr>
        <w:bidi w:val="0"/>
        <w:spacing w:line="204" w:lineRule="auto"/>
        <w:ind w:left="-709"/>
        <w:rPr>
          <w:sz w:val="28"/>
          <w:szCs w:val="28"/>
        </w:rPr>
      </w:pPr>
      <w:r>
        <w:rPr>
          <w:b/>
          <w:sz w:val="28"/>
          <w:szCs w:val="28"/>
        </w:rPr>
        <w:t xml:space="preserve">- </w:t>
      </w:r>
      <w:r w:rsidR="00DD5C04">
        <w:rPr>
          <w:b/>
          <w:sz w:val="28"/>
          <w:szCs w:val="28"/>
        </w:rPr>
        <w:t>Primary Textbook</w:t>
      </w:r>
      <w:r>
        <w:rPr>
          <w:b/>
          <w:sz w:val="28"/>
          <w:szCs w:val="28"/>
        </w:rPr>
        <w:t xml:space="preserve">: </w:t>
      </w:r>
    </w:p>
    <w:p w14:paraId="645DAAEF" w14:textId="77777777" w:rsidR="00611E39" w:rsidRPr="00610B89" w:rsidRDefault="00611E39" w:rsidP="00DD5C04">
      <w:pPr>
        <w:bidi w:val="0"/>
        <w:spacing w:line="204" w:lineRule="auto"/>
        <w:ind w:left="-709"/>
        <w:rPr>
          <w:sz w:val="16"/>
          <w:szCs w:val="16"/>
        </w:rPr>
      </w:pPr>
    </w:p>
    <w:p w14:paraId="787388AF" w14:textId="77777777" w:rsidR="00021A97" w:rsidRDefault="00021A97" w:rsidP="00610B89">
      <w:pPr>
        <w:bidi w:val="0"/>
        <w:spacing w:line="276" w:lineRule="auto"/>
        <w:jc w:val="both"/>
        <w:rPr>
          <w:sz w:val="28"/>
          <w:szCs w:val="28"/>
        </w:rPr>
      </w:pPr>
      <w:proofErr w:type="spellStart"/>
      <w:r w:rsidRPr="00CC26F1">
        <w:rPr>
          <w:sz w:val="28"/>
          <w:szCs w:val="28"/>
        </w:rPr>
        <w:t>Urden</w:t>
      </w:r>
      <w:proofErr w:type="spellEnd"/>
      <w:r w:rsidRPr="00CC26F1">
        <w:rPr>
          <w:sz w:val="28"/>
          <w:szCs w:val="28"/>
        </w:rPr>
        <w:t xml:space="preserve"> L</w:t>
      </w:r>
      <w:r>
        <w:rPr>
          <w:sz w:val="28"/>
          <w:szCs w:val="28"/>
        </w:rPr>
        <w:t>.,</w:t>
      </w:r>
      <w:r w:rsidRPr="00CC26F1">
        <w:rPr>
          <w:sz w:val="28"/>
          <w:szCs w:val="28"/>
        </w:rPr>
        <w:t xml:space="preserve"> Stacy K</w:t>
      </w:r>
      <w:r>
        <w:rPr>
          <w:sz w:val="28"/>
          <w:szCs w:val="28"/>
        </w:rPr>
        <w:t>.</w:t>
      </w:r>
      <w:r w:rsidRPr="00CC26F1">
        <w:rPr>
          <w:sz w:val="28"/>
          <w:szCs w:val="28"/>
        </w:rPr>
        <w:t>, and Lough M.</w:t>
      </w:r>
      <w:r>
        <w:rPr>
          <w:sz w:val="28"/>
          <w:szCs w:val="28"/>
        </w:rPr>
        <w:t>,</w:t>
      </w:r>
      <w:r w:rsidRPr="00CC26F1">
        <w:rPr>
          <w:sz w:val="28"/>
          <w:szCs w:val="28"/>
        </w:rPr>
        <w:t xml:space="preserve"> </w:t>
      </w:r>
      <w:proofErr w:type="spellStart"/>
      <w:r w:rsidRPr="00CC26F1">
        <w:rPr>
          <w:sz w:val="28"/>
          <w:szCs w:val="28"/>
        </w:rPr>
        <w:t>Thelan's</w:t>
      </w:r>
      <w:proofErr w:type="spellEnd"/>
      <w:r w:rsidRPr="00CC26F1">
        <w:rPr>
          <w:sz w:val="28"/>
          <w:szCs w:val="28"/>
        </w:rPr>
        <w:t xml:space="preserve">: Critical care nursing: diagnosis &amp; management. </w:t>
      </w:r>
      <w:r>
        <w:rPr>
          <w:sz w:val="28"/>
          <w:szCs w:val="28"/>
        </w:rPr>
        <w:t>8</w:t>
      </w:r>
      <w:r w:rsidRPr="00CC26F1">
        <w:rPr>
          <w:sz w:val="28"/>
          <w:szCs w:val="28"/>
        </w:rPr>
        <w:t>th ed. Mosby; 20</w:t>
      </w:r>
      <w:r>
        <w:rPr>
          <w:sz w:val="28"/>
          <w:szCs w:val="28"/>
        </w:rPr>
        <w:t>17</w:t>
      </w:r>
      <w:r w:rsidRPr="00CC26F1">
        <w:rPr>
          <w:sz w:val="28"/>
          <w:szCs w:val="28"/>
        </w:rPr>
        <w:t xml:space="preserve">. </w:t>
      </w:r>
    </w:p>
    <w:p w14:paraId="034F9711" w14:textId="77777777" w:rsidR="00611E39" w:rsidRPr="00610B89" w:rsidRDefault="00611E39" w:rsidP="00DD5C04">
      <w:pPr>
        <w:bidi w:val="0"/>
        <w:spacing w:line="204" w:lineRule="auto"/>
        <w:ind w:left="-709"/>
        <w:rPr>
          <w:sz w:val="16"/>
          <w:szCs w:val="16"/>
        </w:rPr>
      </w:pPr>
    </w:p>
    <w:p w14:paraId="1F631376" w14:textId="77777777" w:rsidR="00611E39" w:rsidRPr="00610B89" w:rsidRDefault="006B0506" w:rsidP="00DD5C04">
      <w:pPr>
        <w:bidi w:val="0"/>
        <w:spacing w:line="204" w:lineRule="auto"/>
        <w:ind w:left="-709"/>
        <w:rPr>
          <w:b/>
          <w:sz w:val="28"/>
          <w:szCs w:val="28"/>
        </w:rPr>
      </w:pPr>
      <w:r>
        <w:rPr>
          <w:b/>
          <w:sz w:val="28"/>
          <w:szCs w:val="28"/>
        </w:rPr>
        <w:t xml:space="preserve">  -</w:t>
      </w:r>
      <w:r w:rsidRPr="00610B89">
        <w:rPr>
          <w:b/>
          <w:sz w:val="28"/>
          <w:szCs w:val="28"/>
        </w:rPr>
        <w:t xml:space="preserve"> </w:t>
      </w:r>
      <w:r>
        <w:rPr>
          <w:b/>
          <w:sz w:val="28"/>
          <w:szCs w:val="28"/>
        </w:rPr>
        <w:t xml:space="preserve">Secondary References </w:t>
      </w:r>
    </w:p>
    <w:p w14:paraId="36EE56C2" w14:textId="77777777" w:rsidR="00021A97" w:rsidRDefault="00021A97" w:rsidP="00021A97">
      <w:pPr>
        <w:numPr>
          <w:ilvl w:val="0"/>
          <w:numId w:val="6"/>
        </w:numPr>
        <w:bidi w:val="0"/>
        <w:spacing w:line="276" w:lineRule="auto"/>
        <w:jc w:val="both"/>
        <w:rPr>
          <w:sz w:val="28"/>
          <w:szCs w:val="28"/>
        </w:rPr>
      </w:pPr>
      <w:r w:rsidRPr="00CC26F1">
        <w:rPr>
          <w:sz w:val="28"/>
          <w:szCs w:val="28"/>
        </w:rPr>
        <w:t xml:space="preserve">Perrin </w:t>
      </w:r>
      <w:hyperlink r:id="rId9" w:tooltip="More by Kathleen Perrin" w:history="1">
        <w:r w:rsidRPr="00CC26F1">
          <w:rPr>
            <w:sz w:val="28"/>
            <w:szCs w:val="28"/>
          </w:rPr>
          <w:t xml:space="preserve">Kathleen. </w:t>
        </w:r>
      </w:hyperlink>
      <w:r w:rsidRPr="00CC26F1">
        <w:rPr>
          <w:sz w:val="28"/>
          <w:szCs w:val="28"/>
        </w:rPr>
        <w:t xml:space="preserve"> Understanding the Essentials of Critical Care Nursing. </w:t>
      </w:r>
      <w:r>
        <w:rPr>
          <w:sz w:val="28"/>
          <w:szCs w:val="28"/>
        </w:rPr>
        <w:t>3rd</w:t>
      </w:r>
      <w:r w:rsidRPr="00CC26F1">
        <w:rPr>
          <w:sz w:val="28"/>
          <w:szCs w:val="28"/>
        </w:rPr>
        <w:t xml:space="preserve"> ed</w:t>
      </w:r>
      <w:r>
        <w:rPr>
          <w:sz w:val="28"/>
          <w:szCs w:val="28"/>
        </w:rPr>
        <w:t>.</w:t>
      </w:r>
      <w:r w:rsidRPr="00CC26F1">
        <w:rPr>
          <w:sz w:val="28"/>
          <w:szCs w:val="28"/>
        </w:rPr>
        <w:t xml:space="preserve"> Pearson Prentice Hall, New Jersey, 20</w:t>
      </w:r>
      <w:r>
        <w:rPr>
          <w:sz w:val="28"/>
          <w:szCs w:val="28"/>
        </w:rPr>
        <w:t>17</w:t>
      </w:r>
      <w:r w:rsidRPr="00CC26F1">
        <w:rPr>
          <w:sz w:val="28"/>
          <w:szCs w:val="28"/>
        </w:rPr>
        <w:t>.</w:t>
      </w:r>
    </w:p>
    <w:p w14:paraId="7083267E" w14:textId="77777777" w:rsidR="00611E39" w:rsidRDefault="00021A97" w:rsidP="00610B89">
      <w:pPr>
        <w:numPr>
          <w:ilvl w:val="0"/>
          <w:numId w:val="6"/>
        </w:numPr>
        <w:bidi w:val="0"/>
        <w:spacing w:line="276" w:lineRule="auto"/>
        <w:jc w:val="both"/>
        <w:rPr>
          <w:sz w:val="28"/>
          <w:szCs w:val="28"/>
        </w:rPr>
      </w:pPr>
      <w:r w:rsidRPr="00116EDA">
        <w:rPr>
          <w:sz w:val="28"/>
          <w:szCs w:val="28"/>
        </w:rPr>
        <w:t>Patricia Morton and Dorrie Fontaine</w:t>
      </w:r>
      <w:r>
        <w:rPr>
          <w:sz w:val="28"/>
          <w:szCs w:val="28"/>
        </w:rPr>
        <w:t>,</w:t>
      </w:r>
      <w:r w:rsidRPr="00116EDA">
        <w:rPr>
          <w:sz w:val="28"/>
          <w:szCs w:val="28"/>
        </w:rPr>
        <w:t xml:space="preserve"> Essentials of critical care nursing: A holistic approach. </w:t>
      </w:r>
      <w:r>
        <w:rPr>
          <w:sz w:val="28"/>
          <w:szCs w:val="28"/>
        </w:rPr>
        <w:t>1</w:t>
      </w:r>
      <w:r w:rsidRPr="0070779D">
        <w:rPr>
          <w:sz w:val="28"/>
          <w:szCs w:val="28"/>
          <w:vertAlign w:val="superscript"/>
        </w:rPr>
        <w:t>st</w:t>
      </w:r>
      <w:r>
        <w:rPr>
          <w:sz w:val="28"/>
          <w:szCs w:val="28"/>
        </w:rPr>
        <w:t xml:space="preserve"> ed.</w:t>
      </w:r>
      <w:r w:rsidR="00432745">
        <w:rPr>
          <w:sz w:val="28"/>
          <w:szCs w:val="28"/>
        </w:rPr>
        <w:t>, Lippincott</w:t>
      </w:r>
      <w:r>
        <w:rPr>
          <w:sz w:val="28"/>
          <w:szCs w:val="28"/>
        </w:rPr>
        <w:t>;</w:t>
      </w:r>
      <w:r w:rsidRPr="00116EDA">
        <w:rPr>
          <w:sz w:val="28"/>
          <w:szCs w:val="28"/>
        </w:rPr>
        <w:t xml:space="preserve"> 2013</w:t>
      </w:r>
    </w:p>
    <w:p w14:paraId="72689DB1" w14:textId="77777777" w:rsidR="00610B89" w:rsidRPr="00610B89" w:rsidRDefault="00610B89" w:rsidP="00610B89">
      <w:pPr>
        <w:bidi w:val="0"/>
        <w:spacing w:line="276" w:lineRule="auto"/>
        <w:ind w:left="360"/>
        <w:jc w:val="both"/>
        <w:rPr>
          <w:sz w:val="28"/>
          <w:szCs w:val="28"/>
        </w:rPr>
      </w:pPr>
    </w:p>
    <w:p w14:paraId="32767B20" w14:textId="77777777" w:rsidR="00611E39" w:rsidRDefault="00DD5C04" w:rsidP="00DD5C04">
      <w:pPr>
        <w:bidi w:val="0"/>
        <w:spacing w:line="204" w:lineRule="auto"/>
        <w:ind w:left="-709" w:right="-709"/>
        <w:rPr>
          <w:sz w:val="32"/>
          <w:szCs w:val="32"/>
          <w:u w:val="single"/>
        </w:rPr>
      </w:pPr>
      <w:r>
        <w:rPr>
          <w:b/>
          <w:sz w:val="32"/>
          <w:szCs w:val="32"/>
          <w:u w:val="single"/>
        </w:rPr>
        <w:t>Ninth:</w:t>
      </w:r>
      <w:r w:rsidR="006B0506">
        <w:rPr>
          <w:b/>
          <w:sz w:val="32"/>
          <w:szCs w:val="32"/>
          <w:u w:val="single"/>
        </w:rPr>
        <w:t xml:space="preserve"> </w:t>
      </w:r>
      <w:r>
        <w:rPr>
          <w:sz w:val="32"/>
          <w:szCs w:val="32"/>
          <w:u w:val="single"/>
        </w:rPr>
        <w:t>General Instructions</w:t>
      </w:r>
      <w:r w:rsidR="006B0506">
        <w:rPr>
          <w:sz w:val="32"/>
          <w:szCs w:val="32"/>
          <w:u w:val="single"/>
        </w:rPr>
        <w:t xml:space="preserve"> </w:t>
      </w:r>
    </w:p>
    <w:p w14:paraId="065E3CCA" w14:textId="77777777" w:rsidR="00611E39" w:rsidRPr="00610B89" w:rsidRDefault="00611E39" w:rsidP="00DD5C04">
      <w:pPr>
        <w:bidi w:val="0"/>
        <w:spacing w:line="204" w:lineRule="auto"/>
        <w:ind w:left="-709"/>
        <w:rPr>
          <w:sz w:val="16"/>
          <w:szCs w:val="16"/>
        </w:rPr>
      </w:pPr>
    </w:p>
    <w:tbl>
      <w:tblPr>
        <w:tblStyle w:val="a4"/>
        <w:bidiVisual/>
        <w:tblW w:w="9986"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961"/>
        <w:gridCol w:w="1025"/>
      </w:tblGrid>
      <w:tr w:rsidR="00611E39" w14:paraId="47E3D9DA" w14:textId="77777777" w:rsidTr="00021A97">
        <w:trPr>
          <w:trHeight w:val="522"/>
          <w:jc w:val="center"/>
        </w:trPr>
        <w:tc>
          <w:tcPr>
            <w:tcW w:w="8961" w:type="dxa"/>
            <w:tcBorders>
              <w:right w:val="single" w:sz="4" w:space="0" w:color="000000"/>
            </w:tcBorders>
            <w:shd w:val="clear" w:color="auto" w:fill="E6E6E6"/>
            <w:vAlign w:val="center"/>
          </w:tcPr>
          <w:p w14:paraId="684ED3C4" w14:textId="77777777" w:rsidR="00611E39" w:rsidRDefault="006B0506" w:rsidP="00DD5C04">
            <w:pPr>
              <w:bidi w:val="0"/>
              <w:jc w:val="center"/>
            </w:pPr>
            <w:r>
              <w:rPr>
                <w:b/>
                <w:sz w:val="28"/>
                <w:szCs w:val="28"/>
              </w:rPr>
              <w:t>Additional Notes, Office hours, Incomplete Exams, Reports, Papers,  …</w:t>
            </w:r>
            <w:proofErr w:type="spellStart"/>
            <w:r>
              <w:rPr>
                <w:b/>
                <w:sz w:val="28"/>
                <w:szCs w:val="28"/>
              </w:rPr>
              <w:t>etc</w:t>
            </w:r>
            <w:proofErr w:type="spellEnd"/>
          </w:p>
        </w:tc>
        <w:tc>
          <w:tcPr>
            <w:tcW w:w="1025" w:type="dxa"/>
            <w:tcBorders>
              <w:left w:val="single" w:sz="4" w:space="0" w:color="000000"/>
              <w:right w:val="single" w:sz="18" w:space="0" w:color="000000"/>
            </w:tcBorders>
            <w:shd w:val="clear" w:color="auto" w:fill="E6E6E6"/>
            <w:vAlign w:val="center"/>
          </w:tcPr>
          <w:p w14:paraId="331F03DC" w14:textId="77777777" w:rsidR="00611E39" w:rsidRDefault="006B0506" w:rsidP="00DD5C04">
            <w:pPr>
              <w:bidi w:val="0"/>
              <w:jc w:val="center"/>
            </w:pPr>
            <w:r>
              <w:rPr>
                <w:b/>
              </w:rPr>
              <w:t xml:space="preserve">No </w:t>
            </w:r>
          </w:p>
        </w:tc>
      </w:tr>
      <w:tr w:rsidR="00611E39" w14:paraId="3A55A327" w14:textId="77777777" w:rsidTr="00021A97">
        <w:trPr>
          <w:trHeight w:val="402"/>
          <w:jc w:val="center"/>
        </w:trPr>
        <w:tc>
          <w:tcPr>
            <w:tcW w:w="8961" w:type="dxa"/>
            <w:tcBorders>
              <w:right w:val="single" w:sz="4" w:space="0" w:color="000000"/>
            </w:tcBorders>
            <w:vAlign w:val="center"/>
          </w:tcPr>
          <w:p w14:paraId="0B294C40" w14:textId="77777777" w:rsidR="00021A97" w:rsidRPr="00610B89" w:rsidRDefault="00021A97" w:rsidP="00021A97">
            <w:pPr>
              <w:keepNext/>
              <w:keepLines/>
              <w:bidi w:val="0"/>
              <w:jc w:val="both"/>
              <w:rPr>
                <w:b/>
                <w:bCs/>
              </w:rPr>
            </w:pPr>
            <w:r w:rsidRPr="00610B89">
              <w:rPr>
                <w:b/>
                <w:bCs/>
              </w:rPr>
              <w:t xml:space="preserve">Course Policy </w:t>
            </w:r>
          </w:p>
          <w:p w14:paraId="4A5EF4BD" w14:textId="77777777" w:rsidR="00021A97" w:rsidRPr="00610B89" w:rsidRDefault="00021A97" w:rsidP="00610B89">
            <w:pPr>
              <w:keepNext/>
              <w:keepLines/>
              <w:bidi w:val="0"/>
              <w:outlineLvl w:val="0"/>
              <w:rPr>
                <w:b/>
              </w:rPr>
            </w:pPr>
            <w:r w:rsidRPr="00610B89">
              <w:rPr>
                <w:b/>
              </w:rPr>
              <w:t>Class attendance</w:t>
            </w:r>
            <w:r w:rsidR="00610B89" w:rsidRPr="00610B89">
              <w:rPr>
                <w:b/>
              </w:rPr>
              <w:t xml:space="preserve">: </w:t>
            </w:r>
            <w:r w:rsidRPr="00610B89">
              <w:rPr>
                <w:bCs/>
              </w:rPr>
              <w:t xml:space="preserve">For maximum benefits from this course, regular attendance is necessary. The student is expected to attend each class regularly on time, and to be present in body and mind. Class attendance for this course is guided by the official policy stated in Mutah University; thereby the student is completely responsible that his/her absenteeism is in accordance with the official policy. Please refer to student manual pages 56 and 70. The student is completely responsible for any instructions, assignments, or work missed during an absence.      </w:t>
            </w:r>
          </w:p>
          <w:p w14:paraId="37DFC70F" w14:textId="77777777" w:rsidR="00611E39" w:rsidRPr="00610B89" w:rsidRDefault="00021A97" w:rsidP="00610B89">
            <w:pPr>
              <w:bidi w:val="0"/>
              <w:spacing w:line="204" w:lineRule="auto"/>
              <w:rPr>
                <w:bCs/>
                <w:sz w:val="20"/>
                <w:szCs w:val="20"/>
              </w:rPr>
            </w:pPr>
            <w:r w:rsidRPr="00610B89">
              <w:rPr>
                <w:b/>
              </w:rPr>
              <w:t>Mobile Phones</w:t>
            </w:r>
            <w:r w:rsidR="00610B89" w:rsidRPr="00610B89">
              <w:rPr>
                <w:bCs/>
              </w:rPr>
              <w:t xml:space="preserve">: </w:t>
            </w:r>
            <w:r w:rsidRPr="00610B89">
              <w:rPr>
                <w:bCs/>
              </w:rPr>
              <w:t>Switch off your mobile phone during lectures. The mobiles should not be held in students' hands during the lecture because their attention goes towards it and they can't study attentively.</w:t>
            </w:r>
          </w:p>
        </w:tc>
        <w:tc>
          <w:tcPr>
            <w:tcW w:w="1025" w:type="dxa"/>
            <w:tcBorders>
              <w:left w:val="single" w:sz="4" w:space="0" w:color="000000"/>
              <w:right w:val="single" w:sz="18" w:space="0" w:color="000000"/>
            </w:tcBorders>
            <w:vAlign w:val="center"/>
          </w:tcPr>
          <w:p w14:paraId="1EE46078" w14:textId="77777777" w:rsidR="00611E39" w:rsidRDefault="006B0506" w:rsidP="00DD5C04">
            <w:pPr>
              <w:bidi w:val="0"/>
              <w:spacing w:line="204" w:lineRule="auto"/>
              <w:jc w:val="center"/>
            </w:pPr>
            <w:r>
              <w:rPr>
                <w:b/>
              </w:rPr>
              <w:t>1</w:t>
            </w:r>
          </w:p>
        </w:tc>
      </w:tr>
    </w:tbl>
    <w:p w14:paraId="0260D48E" w14:textId="77777777" w:rsidR="00611E39" w:rsidRDefault="00611E39" w:rsidP="00DD5C04">
      <w:pPr>
        <w:bidi w:val="0"/>
        <w:jc w:val="both"/>
        <w:rPr>
          <w:sz w:val="28"/>
          <w:szCs w:val="28"/>
        </w:rPr>
      </w:pPr>
    </w:p>
    <w:sectPr w:rsidR="00611E39">
      <w:footerReference w:type="default" r:id="rId10"/>
      <w:pgSz w:w="11906" w:h="16838"/>
      <w:pgMar w:top="426" w:right="1133" w:bottom="1440" w:left="180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94A9" w14:textId="77777777" w:rsidR="00805E52" w:rsidRDefault="00805E52" w:rsidP="00DD5C04">
      <w:r>
        <w:separator/>
      </w:r>
    </w:p>
  </w:endnote>
  <w:endnote w:type="continuationSeparator" w:id="0">
    <w:p w14:paraId="55C2BBC4" w14:textId="77777777" w:rsidR="00805E52" w:rsidRDefault="00805E52" w:rsidP="00DD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4749938"/>
      <w:docPartObj>
        <w:docPartGallery w:val="Page Numbers (Bottom of Page)"/>
        <w:docPartUnique/>
      </w:docPartObj>
    </w:sdtPr>
    <w:sdtEndPr/>
    <w:sdtContent>
      <w:p w14:paraId="2A60C28D" w14:textId="77777777" w:rsidR="00DD5C04" w:rsidRDefault="00DD5C04">
        <w:pPr>
          <w:pStyle w:val="Footer"/>
          <w:jc w:val="center"/>
        </w:pPr>
        <w:r>
          <w:fldChar w:fldCharType="begin"/>
        </w:r>
        <w:r>
          <w:instrText xml:space="preserve"> PAGE   \* MERGEFORMAT </w:instrText>
        </w:r>
        <w:r>
          <w:fldChar w:fldCharType="separate"/>
        </w:r>
        <w:r w:rsidR="00F45E6A">
          <w:rPr>
            <w:noProof/>
            <w:rtl/>
          </w:rPr>
          <w:t>3</w:t>
        </w:r>
        <w:r>
          <w:rPr>
            <w:noProof/>
          </w:rPr>
          <w:fldChar w:fldCharType="end"/>
        </w:r>
      </w:p>
    </w:sdtContent>
  </w:sdt>
  <w:p w14:paraId="5D145285" w14:textId="77777777" w:rsidR="00DD5C04" w:rsidRDefault="00DD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5B8C" w14:textId="77777777" w:rsidR="00805E52" w:rsidRDefault="00805E52" w:rsidP="00DD5C04">
      <w:r>
        <w:separator/>
      </w:r>
    </w:p>
  </w:footnote>
  <w:footnote w:type="continuationSeparator" w:id="0">
    <w:p w14:paraId="07B1E6D3" w14:textId="77777777" w:rsidR="00805E52" w:rsidRDefault="00805E52" w:rsidP="00DD5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52C"/>
    <w:multiLevelType w:val="hybridMultilevel"/>
    <w:tmpl w:val="DA466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A46BC"/>
    <w:multiLevelType w:val="multilevel"/>
    <w:tmpl w:val="96FA7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751720"/>
    <w:multiLevelType w:val="hybridMultilevel"/>
    <w:tmpl w:val="91947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C5AA9"/>
    <w:multiLevelType w:val="multilevel"/>
    <w:tmpl w:val="BA04AFF0"/>
    <w:lvl w:ilvl="0">
      <w:start w:val="1"/>
      <w:numFmt w:val="decimal"/>
      <w:lvlText w:val="%1."/>
      <w:lvlJc w:val="left"/>
      <w:pPr>
        <w:ind w:left="1197" w:hanging="360"/>
      </w:pPr>
      <w:rPr>
        <w:b/>
        <w:vertAlign w:val="baseline"/>
      </w:rPr>
    </w:lvl>
    <w:lvl w:ilvl="1">
      <w:start w:val="1"/>
      <w:numFmt w:val="lowerLetter"/>
      <w:lvlText w:val="%2."/>
      <w:lvlJc w:val="left"/>
      <w:pPr>
        <w:ind w:left="1917" w:hanging="360"/>
      </w:pPr>
      <w:rPr>
        <w:vertAlign w:val="baseline"/>
      </w:rPr>
    </w:lvl>
    <w:lvl w:ilvl="2">
      <w:start w:val="1"/>
      <w:numFmt w:val="lowerRoman"/>
      <w:lvlText w:val="%3."/>
      <w:lvlJc w:val="right"/>
      <w:pPr>
        <w:ind w:left="2637" w:hanging="180"/>
      </w:pPr>
      <w:rPr>
        <w:vertAlign w:val="baseline"/>
      </w:rPr>
    </w:lvl>
    <w:lvl w:ilvl="3">
      <w:start w:val="1"/>
      <w:numFmt w:val="decimal"/>
      <w:lvlText w:val="%4."/>
      <w:lvlJc w:val="left"/>
      <w:pPr>
        <w:ind w:left="3357" w:hanging="360"/>
      </w:pPr>
      <w:rPr>
        <w:vertAlign w:val="baseline"/>
      </w:rPr>
    </w:lvl>
    <w:lvl w:ilvl="4">
      <w:start w:val="1"/>
      <w:numFmt w:val="lowerLetter"/>
      <w:lvlText w:val="%5."/>
      <w:lvlJc w:val="left"/>
      <w:pPr>
        <w:ind w:left="4077" w:hanging="360"/>
      </w:pPr>
      <w:rPr>
        <w:vertAlign w:val="baseline"/>
      </w:rPr>
    </w:lvl>
    <w:lvl w:ilvl="5">
      <w:start w:val="1"/>
      <w:numFmt w:val="lowerRoman"/>
      <w:lvlText w:val="%6."/>
      <w:lvlJc w:val="right"/>
      <w:pPr>
        <w:ind w:left="4797" w:hanging="180"/>
      </w:pPr>
      <w:rPr>
        <w:vertAlign w:val="baseline"/>
      </w:rPr>
    </w:lvl>
    <w:lvl w:ilvl="6">
      <w:start w:val="1"/>
      <w:numFmt w:val="decimal"/>
      <w:lvlText w:val="%7."/>
      <w:lvlJc w:val="left"/>
      <w:pPr>
        <w:ind w:left="5517" w:hanging="360"/>
      </w:pPr>
      <w:rPr>
        <w:vertAlign w:val="baseline"/>
      </w:rPr>
    </w:lvl>
    <w:lvl w:ilvl="7">
      <w:start w:val="1"/>
      <w:numFmt w:val="lowerLetter"/>
      <w:lvlText w:val="%8."/>
      <w:lvlJc w:val="left"/>
      <w:pPr>
        <w:ind w:left="6237" w:hanging="360"/>
      </w:pPr>
      <w:rPr>
        <w:vertAlign w:val="baseline"/>
      </w:rPr>
    </w:lvl>
    <w:lvl w:ilvl="8">
      <w:start w:val="1"/>
      <w:numFmt w:val="lowerRoman"/>
      <w:lvlText w:val="%9."/>
      <w:lvlJc w:val="right"/>
      <w:pPr>
        <w:ind w:left="6957" w:hanging="180"/>
      </w:pPr>
      <w:rPr>
        <w:vertAlign w:val="baseline"/>
      </w:rPr>
    </w:lvl>
  </w:abstractNum>
  <w:abstractNum w:abstractNumId="4" w15:restartNumberingAfterBreak="0">
    <w:nsid w:val="65BA52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B223580"/>
    <w:multiLevelType w:val="multilevel"/>
    <w:tmpl w:val="6A2CA6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9"/>
    <w:rsid w:val="00021A97"/>
    <w:rsid w:val="00144072"/>
    <w:rsid w:val="001B261F"/>
    <w:rsid w:val="00432745"/>
    <w:rsid w:val="004C1CB9"/>
    <w:rsid w:val="00610B89"/>
    <w:rsid w:val="00611E39"/>
    <w:rsid w:val="00667555"/>
    <w:rsid w:val="006B0506"/>
    <w:rsid w:val="007D4B43"/>
    <w:rsid w:val="00805E52"/>
    <w:rsid w:val="00B9582E"/>
    <w:rsid w:val="00C26359"/>
    <w:rsid w:val="00C76B7B"/>
    <w:rsid w:val="00CF51CF"/>
    <w:rsid w:val="00DD5C04"/>
    <w:rsid w:val="00E9005C"/>
    <w:rsid w:val="00F16792"/>
    <w:rsid w:val="00F45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7BA8"/>
  <w15:docId w15:val="{785CEA6B-F00D-4E99-9C7C-90CB9A90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D5C04"/>
    <w:pPr>
      <w:tabs>
        <w:tab w:val="center" w:pos="4153"/>
        <w:tab w:val="right" w:pos="8306"/>
      </w:tabs>
    </w:pPr>
  </w:style>
  <w:style w:type="character" w:customStyle="1" w:styleId="HeaderChar">
    <w:name w:val="Header Char"/>
    <w:basedOn w:val="DefaultParagraphFont"/>
    <w:link w:val="Header"/>
    <w:uiPriority w:val="99"/>
    <w:rsid w:val="00DD5C04"/>
  </w:style>
  <w:style w:type="paragraph" w:styleId="Footer">
    <w:name w:val="footer"/>
    <w:basedOn w:val="Normal"/>
    <w:link w:val="FooterChar"/>
    <w:uiPriority w:val="99"/>
    <w:unhideWhenUsed/>
    <w:rsid w:val="00DD5C04"/>
    <w:pPr>
      <w:tabs>
        <w:tab w:val="center" w:pos="4153"/>
        <w:tab w:val="right" w:pos="8306"/>
      </w:tabs>
    </w:pPr>
  </w:style>
  <w:style w:type="character" w:customStyle="1" w:styleId="FooterChar">
    <w:name w:val="Footer Char"/>
    <w:basedOn w:val="DefaultParagraphFont"/>
    <w:link w:val="Footer"/>
    <w:uiPriority w:val="99"/>
    <w:rsid w:val="00DD5C04"/>
  </w:style>
  <w:style w:type="character" w:styleId="Emphasis">
    <w:name w:val="Emphasis"/>
    <w:qFormat/>
    <w:rsid w:val="004C1CB9"/>
    <w:rPr>
      <w:i/>
      <w:iCs/>
    </w:rPr>
  </w:style>
  <w:style w:type="paragraph" w:styleId="Caption">
    <w:name w:val="caption"/>
    <w:basedOn w:val="Normal"/>
    <w:next w:val="Normal"/>
    <w:qFormat/>
    <w:rsid w:val="004C1CB9"/>
    <w:rPr>
      <w:b/>
      <w:bCs/>
      <w:sz w:val="20"/>
      <w:szCs w:val="20"/>
    </w:rPr>
  </w:style>
  <w:style w:type="paragraph" w:styleId="NormalWeb">
    <w:name w:val="Normal (Web)"/>
    <w:basedOn w:val="Normal"/>
    <w:rsid w:val="00021A9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rsoned.co.uk/Bookshop/Results.asp?iCurPage=1&amp;Type=1&amp;Author=Kathleen+Perrin&amp;Download=1&amp;SearchTerm=Kathleen+Perri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1</Department>
    <Programe xmlns="92a7cded-704e-4e31-bdc6-2dbe11c90bff">1</Programe>
    <_dlc_DocId xmlns="b417192f-9b40-4b27-a16e-6e0147391471">UXCFDSH4Y37E-9-19</_dlc_DocId>
    <_dlc_DocIdUrl xmlns="b417192f-9b40-4b27-a16e-6e0147391471">
      <Url>https://www.mutah.edu.jo/ar/nursing/_layouts/DocIdRedir.aspx?ID=UXCFDSH4Y37E-9-19</Url>
      <Description>UXCFDSH4Y37E-9-19</Description>
    </_dlc_DocIdUrl>
  </documentManagement>
</p:properties>
</file>

<file path=customXml/itemProps1.xml><?xml version="1.0" encoding="utf-8"?>
<ds:datastoreItem xmlns:ds="http://schemas.openxmlformats.org/officeDocument/2006/customXml" ds:itemID="{222A3B3E-1C99-4223-935C-F8860EB225BA}"/>
</file>

<file path=customXml/itemProps2.xml><?xml version="1.0" encoding="utf-8"?>
<ds:datastoreItem xmlns:ds="http://schemas.openxmlformats.org/officeDocument/2006/customXml" ds:itemID="{7C6A9941-9BB2-4B10-932F-4BAE9A028A46}"/>
</file>

<file path=customXml/itemProps3.xml><?xml version="1.0" encoding="utf-8"?>
<ds:datastoreItem xmlns:ds="http://schemas.openxmlformats.org/officeDocument/2006/customXml" ds:itemID="{F58CFC70-E477-4E5D-985D-48CD182F88F6}"/>
</file>

<file path=customXml/itemProps4.xml><?xml version="1.0" encoding="utf-8"?>
<ds:datastoreItem xmlns:ds="http://schemas.openxmlformats.org/officeDocument/2006/customXml" ds:itemID="{B6F91852-AA42-4C0F-B9AA-0DD65296B6BD}"/>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Care Nursing</dc:title>
  <dc:creator>Admin</dc:creator>
  <cp:lastModifiedBy>Yazan Almrayat</cp:lastModifiedBy>
  <cp:revision>3</cp:revision>
  <dcterms:created xsi:type="dcterms:W3CDTF">2023-10-12T10:44:00Z</dcterms:created>
  <dcterms:modified xsi:type="dcterms:W3CDTF">2024-05-20T09:46:00Z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52a753cd-a90e-46c3-a4ea-f94a4b5e8de1</vt:lpwstr>
  </property>
</Properties>
</file>